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4B116" w14:textId="77972C58" w:rsidR="00EE7ECA" w:rsidRPr="0038218F" w:rsidRDefault="00017CF2">
      <w:pPr>
        <w:jc w:val="right"/>
        <w:rPr>
          <w:color w:val="000000" w:themeColor="text1"/>
        </w:rPr>
      </w:pP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>ATA Nº 0</w:t>
      </w:r>
      <w:r w:rsidR="00E63D23">
        <w:rPr>
          <w:rFonts w:ascii="Arial" w:hAnsi="Arial" w:cs="Arial"/>
          <w:b/>
          <w:color w:val="000000" w:themeColor="text1"/>
          <w:sz w:val="24"/>
          <w:szCs w:val="24"/>
        </w:rPr>
        <w:t>19</w:t>
      </w:r>
      <w:r w:rsidR="008F1BE4" w:rsidRPr="0038218F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>1</w:t>
      </w:r>
    </w:p>
    <w:p w14:paraId="6DBA6C3C" w14:textId="60243EF3" w:rsidR="00EE7ECA" w:rsidRPr="0038218F" w:rsidRDefault="008F1BE4" w:rsidP="00AA64D5">
      <w:pPr>
        <w:ind w:left="141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 xml:space="preserve">ATA DA REUNIÃO </w:t>
      </w:r>
      <w:r w:rsidR="008D08D1">
        <w:rPr>
          <w:rFonts w:ascii="Arial" w:hAnsi="Arial" w:cs="Arial"/>
          <w:b/>
          <w:color w:val="000000" w:themeColor="text1"/>
          <w:sz w:val="24"/>
          <w:szCs w:val="24"/>
        </w:rPr>
        <w:t>DA</w:t>
      </w: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C2B14">
        <w:rPr>
          <w:rFonts w:ascii="Arial" w:hAnsi="Arial" w:cs="Arial"/>
          <w:b/>
          <w:bCs/>
          <w:color w:val="000000" w:themeColor="text1"/>
          <w:sz w:val="24"/>
          <w:szCs w:val="24"/>
        </w:rPr>
        <w:t>COMISS</w:t>
      </w:r>
      <w:r w:rsidR="008D08D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ÃO </w:t>
      </w:r>
      <w:r w:rsidRPr="0038218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 </w:t>
      </w:r>
      <w:r w:rsidR="006C2B14">
        <w:rPr>
          <w:rFonts w:ascii="Arial" w:hAnsi="Arial" w:cs="Arial"/>
          <w:b/>
          <w:bCs/>
          <w:color w:val="000000" w:themeColor="text1"/>
          <w:sz w:val="24"/>
          <w:szCs w:val="24"/>
        </w:rPr>
        <w:t>FINANÇAS, ORÇAMENTOS E CONTAS</w:t>
      </w:r>
      <w:r w:rsidR="006F709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F798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REALIZADA NO DIA </w:t>
      </w:r>
      <w:r w:rsidR="008D08D1">
        <w:rPr>
          <w:rFonts w:ascii="Arial" w:hAnsi="Arial" w:cs="Arial"/>
          <w:b/>
          <w:bCs/>
          <w:color w:val="000000" w:themeColor="text1"/>
          <w:sz w:val="24"/>
          <w:szCs w:val="24"/>
        </w:rPr>
        <w:t>PRIMEIRO</w:t>
      </w:r>
      <w:r w:rsidR="0050552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DEZEMBRO</w:t>
      </w:r>
      <w:r w:rsidR="0028399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17CF2" w:rsidRPr="0038218F">
        <w:rPr>
          <w:rFonts w:ascii="Arial" w:hAnsi="Arial" w:cs="Arial"/>
          <w:b/>
          <w:color w:val="000000" w:themeColor="text1"/>
          <w:sz w:val="24"/>
          <w:szCs w:val="24"/>
        </w:rPr>
        <w:t>DE DOIS MIL E VINTE E UM</w:t>
      </w: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23D7326F" w14:textId="77777777" w:rsidR="00EE7ECA" w:rsidRPr="0038218F" w:rsidRDefault="00EE7ECA">
      <w:pPr>
        <w:ind w:left="141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1B690E3" w14:textId="5370BD4C" w:rsidR="00EE7ECA" w:rsidRPr="0038218F" w:rsidRDefault="00333FD1">
      <w:pPr>
        <w:jc w:val="right"/>
        <w:rPr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Objetivo: Apreciação de</w:t>
      </w:r>
      <w:bookmarkStart w:id="0" w:name="_GoBack"/>
      <w:bookmarkEnd w:id="0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05528">
        <w:rPr>
          <w:rFonts w:ascii="Arial" w:hAnsi="Arial" w:cs="Arial"/>
          <w:b/>
          <w:color w:val="000000" w:themeColor="text1"/>
          <w:sz w:val="24"/>
          <w:szCs w:val="24"/>
        </w:rPr>
        <w:t>matérias</w:t>
      </w:r>
    </w:p>
    <w:p w14:paraId="23E10FA9" w14:textId="77777777" w:rsidR="00EE7ECA" w:rsidRPr="008D08D1" w:rsidRDefault="00EE7ECA" w:rsidP="008D08D1">
      <w:pPr>
        <w:jc w:val="both"/>
        <w:rPr>
          <w:rFonts w:ascii="Arial" w:hAnsi="Arial" w:cs="Arial"/>
          <w:b/>
          <w:color w:val="000000" w:themeColor="text1"/>
        </w:rPr>
      </w:pPr>
    </w:p>
    <w:p w14:paraId="0DE3FF14" w14:textId="31B93D95" w:rsidR="008D08D1" w:rsidRPr="008D08D1" w:rsidRDefault="008D08D1" w:rsidP="008D08D1">
      <w:pPr>
        <w:pStyle w:val="gmail-msolistparagraph"/>
        <w:ind w:firstLine="708"/>
        <w:jc w:val="both"/>
        <w:rPr>
          <w:rFonts w:ascii="Arial" w:hAnsi="Arial" w:cs="Arial"/>
          <w:iCs/>
          <w:color w:val="000000" w:themeColor="text1"/>
        </w:rPr>
      </w:pPr>
      <w:bookmarkStart w:id="1" w:name="_Hlk23509054"/>
      <w:bookmarkStart w:id="2" w:name="__DdeLink__4595_72388465"/>
      <w:r w:rsidRPr="008D08D1">
        <w:rPr>
          <w:rFonts w:ascii="Arial" w:hAnsi="Arial" w:cs="Arial"/>
          <w:iCs/>
          <w:color w:val="000000" w:themeColor="text1"/>
        </w:rPr>
        <w:t xml:space="preserve">Ao primeiro dia do mês de dezembro do ano de dois mil e vinte e um, às nove horas e trinta minutos conforme convocação feita deu-se início a audiência pública conjunta solicitada pela Comissão de Finanças, Orçamentos e Contas da Câmara Municipal de Araci e apresentada pela equipe técnica da Secretaria Municipal da Fazenda e Planejamento da Prefeitura Municipal de Araci referente </w:t>
      </w:r>
      <w:proofErr w:type="gramStart"/>
      <w:r w:rsidRPr="008D08D1">
        <w:rPr>
          <w:rFonts w:ascii="Arial" w:hAnsi="Arial" w:cs="Arial"/>
          <w:iCs/>
          <w:color w:val="000000" w:themeColor="text1"/>
        </w:rPr>
        <w:t>a</w:t>
      </w:r>
      <w:proofErr w:type="gramEnd"/>
      <w:r w:rsidRPr="008D08D1">
        <w:rPr>
          <w:rFonts w:ascii="Arial" w:hAnsi="Arial" w:cs="Arial"/>
          <w:iCs/>
          <w:color w:val="000000" w:themeColor="text1"/>
        </w:rPr>
        <w:t xml:space="preserve"> explanação quanto as composições dos projetos de Leis Nº 017/2021 que trata da  Lei Orçamentaria Anual – LOA do exercício 2022 e Nº 018/2021, referente ao PPA - Plano Plurianual do quadriênio 2022/2025, encaminhados pelo Poder Executivo. A Comissão de Finanças Orçamentos e Contas</w:t>
      </w:r>
      <w:proofErr w:type="gramStart"/>
      <w:r w:rsidRPr="008D08D1">
        <w:rPr>
          <w:rFonts w:ascii="Arial" w:hAnsi="Arial" w:cs="Arial"/>
          <w:iCs/>
          <w:color w:val="000000" w:themeColor="text1"/>
        </w:rPr>
        <w:t>, formou</w:t>
      </w:r>
      <w:proofErr w:type="gramEnd"/>
      <w:r w:rsidRPr="008D08D1">
        <w:rPr>
          <w:rFonts w:ascii="Arial" w:hAnsi="Arial" w:cs="Arial"/>
          <w:iCs/>
          <w:color w:val="000000" w:themeColor="text1"/>
        </w:rPr>
        <w:t xml:space="preserve"> a mesa dos trabalhos, nas pessoas de </w:t>
      </w:r>
      <w:proofErr w:type="gramStart"/>
      <w:r w:rsidRPr="008D08D1">
        <w:rPr>
          <w:rFonts w:ascii="Arial" w:hAnsi="Arial" w:cs="Arial"/>
          <w:iCs/>
          <w:color w:val="000000" w:themeColor="text1"/>
        </w:rPr>
        <w:t>seus</w:t>
      </w:r>
      <w:proofErr w:type="gramEnd"/>
      <w:r w:rsidRPr="008D08D1">
        <w:rPr>
          <w:rFonts w:ascii="Arial" w:hAnsi="Arial" w:cs="Arial"/>
          <w:iCs/>
          <w:color w:val="000000" w:themeColor="text1"/>
        </w:rPr>
        <w:t xml:space="preserve"> membros, presidente, vereador Leonardo Carvalho dos Reis, relator, vereador Valter Andrade de Oliveira e de seu terceiro membros, o vereador Joselito José de Souza, sendo declarada pelo presidente a instalação da audiência e início dos trabalhos, sob coordenação do assessor técnico Dr. </w:t>
      </w:r>
      <w:proofErr w:type="spellStart"/>
      <w:r w:rsidRPr="008D08D1">
        <w:rPr>
          <w:rFonts w:ascii="Arial" w:hAnsi="Arial" w:cs="Arial"/>
          <w:iCs/>
          <w:color w:val="000000" w:themeColor="text1"/>
        </w:rPr>
        <w:t>Gidalti</w:t>
      </w:r>
      <w:proofErr w:type="spellEnd"/>
      <w:r w:rsidRPr="008D08D1">
        <w:rPr>
          <w:rFonts w:ascii="Arial" w:hAnsi="Arial" w:cs="Arial"/>
          <w:iCs/>
          <w:color w:val="000000" w:themeColor="text1"/>
        </w:rPr>
        <w:t xml:space="preserve"> Moura, que convidou para tomarem lugar à mesa, o Sr. </w:t>
      </w:r>
      <w:proofErr w:type="spellStart"/>
      <w:r w:rsidRPr="008D08D1">
        <w:rPr>
          <w:rFonts w:ascii="Arial" w:hAnsi="Arial" w:cs="Arial"/>
          <w:iCs/>
          <w:color w:val="000000" w:themeColor="text1"/>
        </w:rPr>
        <w:t>Cristinivaldo</w:t>
      </w:r>
      <w:proofErr w:type="spellEnd"/>
      <w:r w:rsidRPr="008D08D1">
        <w:rPr>
          <w:rFonts w:ascii="Arial" w:hAnsi="Arial" w:cs="Arial"/>
          <w:iCs/>
          <w:color w:val="000000" w:themeColor="text1"/>
        </w:rPr>
        <w:t xml:space="preserve"> Menezes de Souza, representante da empresa PHC Consultores Associados, o responsável técnico pelo departamento contábil da prefeitura municipal de Araci, Sr. Glauco Nery de Almeida, o secretário de governo, administração, finanças e planejamento, Sr. José Socorro da Silva, e os vereadores José Augusto Moura de Andrade e José Mário da Conceição Júnior. O Sr. </w:t>
      </w:r>
      <w:proofErr w:type="spellStart"/>
      <w:r w:rsidRPr="008D08D1">
        <w:rPr>
          <w:rFonts w:ascii="Arial" w:hAnsi="Arial" w:cs="Arial"/>
          <w:iCs/>
          <w:color w:val="000000" w:themeColor="text1"/>
        </w:rPr>
        <w:t>Cristinivaldo</w:t>
      </w:r>
      <w:proofErr w:type="spellEnd"/>
      <w:r w:rsidRPr="008D08D1">
        <w:rPr>
          <w:rFonts w:ascii="Arial" w:hAnsi="Arial" w:cs="Arial"/>
          <w:iCs/>
          <w:color w:val="000000" w:themeColor="text1"/>
        </w:rPr>
        <w:t xml:space="preserve"> iniciou a apresentação com a demonstração da metodologia empregada quanto </w:t>
      </w:r>
      <w:proofErr w:type="gramStart"/>
      <w:r w:rsidRPr="008D08D1">
        <w:rPr>
          <w:rFonts w:ascii="Arial" w:hAnsi="Arial" w:cs="Arial"/>
          <w:iCs/>
          <w:color w:val="000000" w:themeColor="text1"/>
        </w:rPr>
        <w:t>a</w:t>
      </w:r>
      <w:proofErr w:type="gramEnd"/>
      <w:r w:rsidRPr="008D08D1">
        <w:rPr>
          <w:rFonts w:ascii="Arial" w:hAnsi="Arial" w:cs="Arial"/>
          <w:iCs/>
          <w:color w:val="000000" w:themeColor="text1"/>
        </w:rPr>
        <w:t xml:space="preserve"> pesquisa de dados, consulta pública, consolidação dos dados disponibilizados por todas as secretarias municipais, os conselhos representativos e outros setores da sociedade e também das proposições encaminhadas pelos senhores vereadores. Demonstrada a fundamentação legal e demais dada para a elaboração do planejamento municipal PPA e LOA. Após explanação dos informes técnicos passou a apresentar a composição das iniciativas, programas e ações constantes do Plano Plurianual com o detalhamento e as ações e quadro de detalhamento das despesas fixadas bem como as receitas projetas e despesas fixadas para orçamento do exercício 2022. No decorrer da apresentação ocorreram colaborações por parte dos presentes, senhores vereadores e demais participantes acerca das prioridades das ações a serem executadas no orçamento do exercício em discussão, registrando-se a participação efetiva dos vereadores José Augusto e Marinho com proposituras de emendas por inserção de novas ações no quadro das pré-existentes nas secretarias de Desenvolvimento Social, Esporte e Lazer, Secretaria de Educação e Cultura, Secretaria de Infraestrutura, Transportes e Serviços Públicos, Secretaria de Agricultura e Meio Ambiente e Secretaria da Mulher. Informado que a execução de ações constantes do planejamento municipal requer observar a disponibilidade de recursos, desde o custeio das demandas para oferecer serviços </w:t>
      </w:r>
      <w:proofErr w:type="gramStart"/>
      <w:r w:rsidRPr="008D08D1">
        <w:rPr>
          <w:rFonts w:ascii="Arial" w:hAnsi="Arial" w:cs="Arial"/>
          <w:iCs/>
          <w:color w:val="000000" w:themeColor="text1"/>
        </w:rPr>
        <w:t>a</w:t>
      </w:r>
      <w:proofErr w:type="gramEnd"/>
      <w:r w:rsidRPr="008D08D1">
        <w:rPr>
          <w:rFonts w:ascii="Arial" w:hAnsi="Arial" w:cs="Arial"/>
          <w:iCs/>
          <w:color w:val="000000" w:themeColor="text1"/>
        </w:rPr>
        <w:t xml:space="preserve"> </w:t>
      </w:r>
      <w:r w:rsidRPr="008D08D1">
        <w:rPr>
          <w:rFonts w:ascii="Arial" w:hAnsi="Arial" w:cs="Arial"/>
          <w:iCs/>
          <w:color w:val="000000" w:themeColor="text1"/>
        </w:rPr>
        <w:lastRenderedPageBreak/>
        <w:t xml:space="preserve">sociedade bem como as despesas com infraestrutura e investimentos. O Poder Executivo logo que protocolou os projetos de leis junto ao Legislativo, foi disponibilizado para acompanhamento pela sociedade, no diário oficial do município, no site oficial e dado ciência aos Conselhos Municipais. </w:t>
      </w:r>
      <w:r w:rsidRPr="008D08D1">
        <w:rPr>
          <w:rFonts w:ascii="Arial" w:hAnsi="Arial" w:cs="Arial"/>
          <w:bCs/>
          <w:iCs/>
          <w:color w:val="000000" w:themeColor="text1"/>
        </w:rPr>
        <w:t xml:space="preserve">Sem mais informações, esclarecimentos adicionais e questionamentos e não havendo algo mais a esclarecer foi lavrado </w:t>
      </w:r>
      <w:proofErr w:type="gramStart"/>
      <w:r w:rsidRPr="008D08D1">
        <w:rPr>
          <w:rFonts w:ascii="Arial" w:hAnsi="Arial" w:cs="Arial"/>
          <w:bCs/>
          <w:iCs/>
          <w:color w:val="000000" w:themeColor="text1"/>
        </w:rPr>
        <w:t>a presente</w:t>
      </w:r>
      <w:proofErr w:type="gramEnd"/>
      <w:r w:rsidRPr="008D08D1">
        <w:rPr>
          <w:rFonts w:ascii="Arial" w:hAnsi="Arial" w:cs="Arial"/>
          <w:bCs/>
          <w:iCs/>
          <w:color w:val="000000" w:themeColor="text1"/>
        </w:rPr>
        <w:t xml:space="preserve"> ata da Audiência Pública conjunta entre o Poder Legislativo Municipal e Poder Executivo que tratar da elaboração do PPA 2022/2025 e LOA 2022 do município de Araci, encerrando-se na forma protocolar</w:t>
      </w:r>
      <w:r w:rsidRPr="008D08D1">
        <w:rPr>
          <w:rFonts w:ascii="Arial" w:hAnsi="Arial" w:cs="Arial"/>
          <w:iCs/>
          <w:color w:val="000000" w:themeColor="text1"/>
        </w:rPr>
        <w:t>, recebendo as assinaturas dos presentes, a seguir:</w:t>
      </w:r>
    </w:p>
    <w:bookmarkEnd w:id="1"/>
    <w:p w14:paraId="1F96CB8F" w14:textId="77777777" w:rsidR="00404176" w:rsidRPr="00505528" w:rsidRDefault="00404176" w:rsidP="008D08D1">
      <w:pPr>
        <w:pStyle w:val="gmail-msolistparagraph"/>
        <w:jc w:val="both"/>
        <w:rPr>
          <w:rFonts w:ascii="Arial" w:hAnsi="Arial" w:cs="Arial"/>
          <w:i/>
          <w:color w:val="FF0000"/>
        </w:rPr>
      </w:pPr>
    </w:p>
    <w:bookmarkEnd w:id="2"/>
    <w:p w14:paraId="41CD17BB" w14:textId="477E6B55" w:rsidR="006C2B14" w:rsidRDefault="006C2B14" w:rsidP="006C2B14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COMISSÃO DE FINANÇAS, ORÇAMENTOS 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CONTAS</w:t>
      </w:r>
      <w:proofErr w:type="gramEnd"/>
    </w:p>
    <w:p w14:paraId="706C37BF" w14:textId="77777777" w:rsidR="003F798D" w:rsidRDefault="003F798D" w:rsidP="008D08D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E78367D" w14:textId="77777777" w:rsidR="00551BC6" w:rsidRPr="0038218F" w:rsidRDefault="00551BC6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4CF05B2" w14:textId="193BB56A" w:rsidR="00EE7ECA" w:rsidRPr="0038218F" w:rsidRDefault="0028399E" w:rsidP="009D6C4C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Valter A</w:t>
      </w:r>
      <w:r w:rsidR="008D08D1">
        <w:rPr>
          <w:rFonts w:ascii="Arial" w:hAnsi="Arial" w:cs="Arial"/>
          <w:color w:val="000000" w:themeColor="text1"/>
          <w:sz w:val="24"/>
          <w:szCs w:val="24"/>
        </w:rPr>
        <w:t>ndrade de Oliveira</w:t>
      </w:r>
    </w:p>
    <w:p w14:paraId="051A3E8E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ADE8C99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6C4C092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51C6599" w14:textId="11AF1D09" w:rsidR="00EE7ECA" w:rsidRPr="0038218F" w:rsidRDefault="003F798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Leonardo Carvalho dos Reis</w:t>
      </w:r>
    </w:p>
    <w:p w14:paraId="0D728024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CAAAB95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A857069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C363A99" w14:textId="63CFE152" w:rsidR="00EE7ECA" w:rsidRDefault="00CB3E3F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Joselito José de Sousa</w:t>
      </w:r>
    </w:p>
    <w:p w14:paraId="2A7C4523" w14:textId="77777777" w:rsidR="008D08D1" w:rsidRDefault="008D08D1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8849303" w14:textId="77777777" w:rsidR="008D08D1" w:rsidRDefault="008D08D1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108A504" w14:textId="77777777" w:rsidR="008D08D1" w:rsidRDefault="008D08D1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68C8B92" w14:textId="77777777" w:rsidR="008D08D1" w:rsidRDefault="008D08D1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CCDF5C2" w14:textId="1CC256E7" w:rsidR="00454188" w:rsidRDefault="008D08D1" w:rsidP="008D08D1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  <w:sectPr w:rsidR="00454188" w:rsidSect="00454188">
          <w:headerReference w:type="default" r:id="rId8"/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formProt w:val="0"/>
          <w:docGrid w:linePitch="360" w:charSpace="4096"/>
        </w:sectPr>
      </w:pPr>
      <w:r>
        <w:rPr>
          <w:rFonts w:ascii="Arial" w:hAnsi="Arial" w:cs="Arial"/>
          <w:color w:val="000000" w:themeColor="text1"/>
          <w:sz w:val="24"/>
          <w:szCs w:val="24"/>
        </w:rPr>
        <w:t>DEMAIS PRESENTES:</w:t>
      </w:r>
    </w:p>
    <w:p w14:paraId="2D968687" w14:textId="77777777" w:rsidR="00EE7ECA" w:rsidRPr="0038218F" w:rsidRDefault="00EE7ECA" w:rsidP="006C2B14">
      <w:pPr>
        <w:spacing w:after="0"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sectPr w:rsidR="00EE7ECA" w:rsidRPr="0038218F">
      <w:type w:val="continuous"/>
      <w:pgSz w:w="11906" w:h="16838"/>
      <w:pgMar w:top="1417" w:right="1701" w:bottom="1417" w:left="1701" w:header="708" w:footer="708" w:gutter="0"/>
      <w:cols w:num="2"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52BBA" w14:textId="77777777" w:rsidR="007B0CC1" w:rsidRDefault="007B0CC1">
      <w:pPr>
        <w:spacing w:after="0" w:line="240" w:lineRule="auto"/>
      </w:pPr>
      <w:r>
        <w:separator/>
      </w:r>
    </w:p>
  </w:endnote>
  <w:endnote w:type="continuationSeparator" w:id="0">
    <w:p w14:paraId="67852456" w14:textId="77777777" w:rsidR="007B0CC1" w:rsidRDefault="007B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BC334" w14:textId="77777777" w:rsidR="00551BC6" w:rsidRPr="0038218F" w:rsidRDefault="00551BC6">
    <w:pPr>
      <w:pStyle w:val="Rodap"/>
      <w:pBdr>
        <w:bottom w:val="single" w:sz="12" w:space="1" w:color="000000"/>
      </w:pBdr>
      <w:jc w:val="center"/>
      <w:rPr>
        <w:rFonts w:ascii="Arial" w:hAnsi="Arial" w:cs="Arial"/>
        <w:color w:val="000000" w:themeColor="text1"/>
        <w:sz w:val="24"/>
      </w:rPr>
    </w:pPr>
  </w:p>
  <w:p w14:paraId="72EC949A" w14:textId="77777777" w:rsidR="00551BC6" w:rsidRPr="0038218F" w:rsidRDefault="00551BC6">
    <w:pPr>
      <w:pStyle w:val="Rodap"/>
      <w:jc w:val="center"/>
      <w:rPr>
        <w:rFonts w:ascii="Arial" w:hAnsi="Arial" w:cs="Arial"/>
        <w:color w:val="000000" w:themeColor="text1"/>
        <w:sz w:val="24"/>
      </w:rPr>
    </w:pPr>
    <w:r w:rsidRPr="0038218F">
      <w:rPr>
        <w:rFonts w:ascii="Arial" w:hAnsi="Arial" w:cs="Arial"/>
        <w:color w:val="000000" w:themeColor="text1"/>
        <w:sz w:val="24"/>
      </w:rPr>
      <w:t>Avenida Sete de Setembro, 320, C</w:t>
    </w:r>
    <w:r w:rsidRPr="0038218F">
      <w:rPr>
        <w:rFonts w:ascii="Arial" w:hAnsi="Arial" w:cs="Arial"/>
        <w:color w:val="000000" w:themeColor="text1"/>
        <w:sz w:val="24"/>
      </w:rPr>
      <w:tab/>
      <w:t>entro – Telefone (75) 3266-1969</w:t>
    </w:r>
  </w:p>
  <w:p w14:paraId="790DDBAB" w14:textId="77777777" w:rsidR="00551BC6" w:rsidRPr="0038218F" w:rsidRDefault="00551BC6">
    <w:pPr>
      <w:pStyle w:val="Rodap"/>
      <w:jc w:val="center"/>
      <w:rPr>
        <w:rFonts w:ascii="Arial" w:hAnsi="Arial" w:cs="Arial"/>
        <w:color w:val="000000" w:themeColor="text1"/>
        <w:sz w:val="24"/>
      </w:rPr>
    </w:pPr>
    <w:r w:rsidRPr="0038218F">
      <w:rPr>
        <w:rFonts w:ascii="Arial" w:hAnsi="Arial" w:cs="Arial"/>
        <w:color w:val="000000" w:themeColor="text1"/>
        <w:sz w:val="24"/>
      </w:rPr>
      <w:t xml:space="preserve">CEP: 48760-000 Araci/BA – </w:t>
    </w:r>
    <w:hyperlink r:id="rId1">
      <w:r w:rsidRPr="0038218F">
        <w:rPr>
          <w:rStyle w:val="LinkdaInternet"/>
          <w:rFonts w:ascii="Arial" w:hAnsi="Arial" w:cs="Arial"/>
          <w:color w:val="000000" w:themeColor="text1"/>
          <w:sz w:val="24"/>
        </w:rPr>
        <w:t>https://www.camara.araci.ba.gov.br</w:t>
      </w:r>
    </w:hyperlink>
    <w:r w:rsidRPr="0038218F">
      <w:rPr>
        <w:rFonts w:ascii="Arial" w:hAnsi="Arial" w:cs="Arial"/>
        <w:color w:val="000000" w:themeColor="text1"/>
        <w:sz w:val="24"/>
      </w:rPr>
      <w:t xml:space="preserve"> cmvaraci2017@gmail.com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1234B" w14:textId="77777777" w:rsidR="007B0CC1" w:rsidRDefault="007B0CC1">
      <w:pPr>
        <w:spacing w:after="0" w:line="240" w:lineRule="auto"/>
      </w:pPr>
      <w:r>
        <w:separator/>
      </w:r>
    </w:p>
  </w:footnote>
  <w:footnote w:type="continuationSeparator" w:id="0">
    <w:p w14:paraId="60104AA0" w14:textId="77777777" w:rsidR="007B0CC1" w:rsidRDefault="007B0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BC528" w14:textId="77777777" w:rsidR="00551BC6" w:rsidRDefault="00551BC6">
    <w:pPr>
      <w:pStyle w:val="Cabealho"/>
    </w:pPr>
    <w:r>
      <w:rPr>
        <w:noProof/>
        <w:lang w:eastAsia="pt-BR"/>
      </w:rPr>
      <w:drawing>
        <wp:anchor distT="0" distB="9525" distL="114300" distR="115570" simplePos="0" relativeHeight="251659264" behindDoc="0" locked="0" layoutInCell="1" allowOverlap="1" wp14:anchorId="05113FCF" wp14:editId="01C98846">
          <wp:simplePos x="0" y="0"/>
          <wp:positionH relativeFrom="margin">
            <wp:posOffset>-442595</wp:posOffset>
          </wp:positionH>
          <wp:positionV relativeFrom="paragraph">
            <wp:posOffset>-116840</wp:posOffset>
          </wp:positionV>
          <wp:extent cx="6285230" cy="1019175"/>
          <wp:effectExtent l="0" t="0" r="1270" b="9525"/>
          <wp:wrapTight wrapText="bothSides">
            <wp:wrapPolygon edited="0">
              <wp:start x="0" y="0"/>
              <wp:lineTo x="0" y="21398"/>
              <wp:lineTo x="21539" y="21398"/>
              <wp:lineTo x="21539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523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F77CD9" w14:textId="77777777" w:rsidR="00551BC6" w:rsidRDefault="00551BC6">
    <w:pPr>
      <w:pStyle w:val="Cabealho"/>
    </w:pPr>
  </w:p>
  <w:p w14:paraId="1C7D9190" w14:textId="77777777" w:rsidR="00551BC6" w:rsidRDefault="00551BC6">
    <w:pPr>
      <w:pStyle w:val="Cabealho"/>
    </w:pPr>
  </w:p>
  <w:p w14:paraId="1845F70A" w14:textId="77777777" w:rsidR="00551BC6" w:rsidRDefault="00551BC6">
    <w:pPr>
      <w:pStyle w:val="Cabealho"/>
    </w:pPr>
  </w:p>
  <w:p w14:paraId="4F22F72D" w14:textId="77777777" w:rsidR="00551BC6" w:rsidRDefault="00551BC6">
    <w:pPr>
      <w:pStyle w:val="Cabealho"/>
    </w:pPr>
  </w:p>
  <w:p w14:paraId="0B714A33" w14:textId="77777777" w:rsidR="00551BC6" w:rsidRDefault="00551BC6">
    <w:pPr>
      <w:pStyle w:val="Cabealho"/>
    </w:pPr>
  </w:p>
  <w:p w14:paraId="143839A2" w14:textId="77777777" w:rsidR="00551BC6" w:rsidRDefault="00551B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C481A"/>
    <w:multiLevelType w:val="hybridMultilevel"/>
    <w:tmpl w:val="AF7A5026"/>
    <w:lvl w:ilvl="0" w:tplc="D08C23D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>
    <w:nsid w:val="633701ED"/>
    <w:multiLevelType w:val="hybridMultilevel"/>
    <w:tmpl w:val="661E1602"/>
    <w:lvl w:ilvl="0" w:tplc="A63CFDE2">
      <w:start w:val="1"/>
      <w:numFmt w:val="decimal"/>
      <w:lvlText w:val="%1."/>
      <w:lvlJc w:val="left"/>
      <w:pPr>
        <w:ind w:left="2248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CA"/>
    <w:rsid w:val="00017CF2"/>
    <w:rsid w:val="00050E79"/>
    <w:rsid w:val="000C46BF"/>
    <w:rsid w:val="000E3CBC"/>
    <w:rsid w:val="00151614"/>
    <w:rsid w:val="00162F42"/>
    <w:rsid w:val="0027020B"/>
    <w:rsid w:val="0028399E"/>
    <w:rsid w:val="00286AB4"/>
    <w:rsid w:val="00333FD1"/>
    <w:rsid w:val="0038218F"/>
    <w:rsid w:val="003A5C28"/>
    <w:rsid w:val="003F798D"/>
    <w:rsid w:val="00404176"/>
    <w:rsid w:val="0042448B"/>
    <w:rsid w:val="00454188"/>
    <w:rsid w:val="004E2B90"/>
    <w:rsid w:val="00505528"/>
    <w:rsid w:val="00551BC6"/>
    <w:rsid w:val="005C5533"/>
    <w:rsid w:val="006223FB"/>
    <w:rsid w:val="00681BD9"/>
    <w:rsid w:val="00682991"/>
    <w:rsid w:val="006C2B14"/>
    <w:rsid w:val="006E424F"/>
    <w:rsid w:val="006F7095"/>
    <w:rsid w:val="0079754F"/>
    <w:rsid w:val="007B0CC1"/>
    <w:rsid w:val="007C3F31"/>
    <w:rsid w:val="007E7C44"/>
    <w:rsid w:val="00810790"/>
    <w:rsid w:val="00814C9C"/>
    <w:rsid w:val="00822F8E"/>
    <w:rsid w:val="0088627A"/>
    <w:rsid w:val="008D08D1"/>
    <w:rsid w:val="008F1BE4"/>
    <w:rsid w:val="00955C46"/>
    <w:rsid w:val="00987E69"/>
    <w:rsid w:val="009D2447"/>
    <w:rsid w:val="009D6C4C"/>
    <w:rsid w:val="009E432F"/>
    <w:rsid w:val="00A735BB"/>
    <w:rsid w:val="00AA64D5"/>
    <w:rsid w:val="00B02B9D"/>
    <w:rsid w:val="00B03638"/>
    <w:rsid w:val="00C47B96"/>
    <w:rsid w:val="00C63FA1"/>
    <w:rsid w:val="00CB3E3F"/>
    <w:rsid w:val="00CD31EF"/>
    <w:rsid w:val="00D154E4"/>
    <w:rsid w:val="00D2491F"/>
    <w:rsid w:val="00D469E0"/>
    <w:rsid w:val="00DA75EA"/>
    <w:rsid w:val="00DB2AFA"/>
    <w:rsid w:val="00E16E87"/>
    <w:rsid w:val="00E506EE"/>
    <w:rsid w:val="00E63D23"/>
    <w:rsid w:val="00EE7ECA"/>
    <w:rsid w:val="00F579F2"/>
    <w:rsid w:val="00F95415"/>
    <w:rsid w:val="00FB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5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74612"/>
  </w:style>
  <w:style w:type="character" w:customStyle="1" w:styleId="RodapChar">
    <w:name w:val="Rodapé Char"/>
    <w:basedOn w:val="Fontepargpadro"/>
    <w:link w:val="Rodap"/>
    <w:uiPriority w:val="99"/>
    <w:qFormat/>
    <w:rsid w:val="00F74612"/>
  </w:style>
  <w:style w:type="character" w:customStyle="1" w:styleId="LinkdaInternet">
    <w:name w:val="Link da Internet"/>
    <w:basedOn w:val="Fontepargpadro"/>
    <w:uiPriority w:val="99"/>
    <w:unhideWhenUsed/>
    <w:rsid w:val="000A47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A47B8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qFormat/>
    <w:rsid w:val="00813751"/>
    <w:rPr>
      <w:color w:val="808080"/>
    </w:rPr>
  </w:style>
  <w:style w:type="character" w:customStyle="1" w:styleId="ListLabel1">
    <w:name w:val="ListLabel 1"/>
    <w:qFormat/>
    <w:rPr>
      <w:b/>
      <w:color w:val="auto"/>
      <w:sz w:val="22"/>
      <w:szCs w:val="22"/>
    </w:rPr>
  </w:style>
  <w:style w:type="character" w:customStyle="1" w:styleId="ListLabel2">
    <w:name w:val="ListLabel 2"/>
    <w:qFormat/>
    <w:rPr>
      <w:rFonts w:cs="Arial"/>
      <w:b/>
      <w:i w:val="0"/>
      <w:color w:val="auto"/>
      <w:sz w:val="22"/>
      <w:szCs w:val="22"/>
    </w:rPr>
  </w:style>
  <w:style w:type="character" w:customStyle="1" w:styleId="ListLabel3">
    <w:name w:val="ListLabel 3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B39EB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CB3E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74612"/>
  </w:style>
  <w:style w:type="character" w:customStyle="1" w:styleId="RodapChar">
    <w:name w:val="Rodapé Char"/>
    <w:basedOn w:val="Fontepargpadro"/>
    <w:link w:val="Rodap"/>
    <w:uiPriority w:val="99"/>
    <w:qFormat/>
    <w:rsid w:val="00F74612"/>
  </w:style>
  <w:style w:type="character" w:customStyle="1" w:styleId="LinkdaInternet">
    <w:name w:val="Link da Internet"/>
    <w:basedOn w:val="Fontepargpadro"/>
    <w:uiPriority w:val="99"/>
    <w:unhideWhenUsed/>
    <w:rsid w:val="000A47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A47B8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qFormat/>
    <w:rsid w:val="00813751"/>
    <w:rPr>
      <w:color w:val="808080"/>
    </w:rPr>
  </w:style>
  <w:style w:type="character" w:customStyle="1" w:styleId="ListLabel1">
    <w:name w:val="ListLabel 1"/>
    <w:qFormat/>
    <w:rPr>
      <w:b/>
      <w:color w:val="auto"/>
      <w:sz w:val="22"/>
      <w:szCs w:val="22"/>
    </w:rPr>
  </w:style>
  <w:style w:type="character" w:customStyle="1" w:styleId="ListLabel2">
    <w:name w:val="ListLabel 2"/>
    <w:qFormat/>
    <w:rPr>
      <w:rFonts w:cs="Arial"/>
      <w:b/>
      <w:i w:val="0"/>
      <w:color w:val="auto"/>
      <w:sz w:val="22"/>
      <w:szCs w:val="22"/>
    </w:rPr>
  </w:style>
  <w:style w:type="character" w:customStyle="1" w:styleId="ListLabel3">
    <w:name w:val="ListLabel 3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B39EB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CB3E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mara.araci.b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613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Camara</cp:lastModifiedBy>
  <cp:revision>19</cp:revision>
  <cp:lastPrinted>2021-12-09T14:35:00Z</cp:lastPrinted>
  <dcterms:created xsi:type="dcterms:W3CDTF">2021-08-23T11:34:00Z</dcterms:created>
  <dcterms:modified xsi:type="dcterms:W3CDTF">2021-12-09T14:35:00Z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