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916" w:rsidRPr="00481B91" w:rsidRDefault="006E041D" w:rsidP="006934E5">
      <w:pPr>
        <w:pStyle w:val="Standard"/>
        <w:jc w:val="right"/>
        <w:rPr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ATA Nº 008</w:t>
      </w:r>
      <w:bookmarkStart w:id="0" w:name="_GoBack"/>
      <w:bookmarkEnd w:id="0"/>
      <w:r w:rsidR="00351DDC" w:rsidRPr="00481B91">
        <w:rPr>
          <w:rFonts w:ascii="Arial" w:hAnsi="Arial" w:cs="Arial"/>
          <w:b/>
          <w:color w:val="000000" w:themeColor="text1"/>
          <w:sz w:val="24"/>
          <w:szCs w:val="24"/>
        </w:rPr>
        <w:t>/2022</w:t>
      </w:r>
    </w:p>
    <w:p w:rsidR="005B3916" w:rsidRPr="00481B91" w:rsidRDefault="00351DDC" w:rsidP="006934E5">
      <w:pPr>
        <w:pStyle w:val="Standard"/>
        <w:ind w:left="1418"/>
        <w:jc w:val="both"/>
        <w:rPr>
          <w:color w:val="000000" w:themeColor="text1"/>
          <w:sz w:val="24"/>
          <w:szCs w:val="24"/>
        </w:rPr>
      </w:pPr>
      <w:r w:rsidRPr="00481B91">
        <w:rPr>
          <w:rFonts w:ascii="Arial" w:hAnsi="Arial" w:cs="Arial"/>
          <w:b/>
          <w:color w:val="000000" w:themeColor="text1"/>
          <w:sz w:val="24"/>
          <w:szCs w:val="24"/>
        </w:rPr>
        <w:t xml:space="preserve">ATA DA REUNIÃO </w:t>
      </w:r>
      <w:r w:rsidR="00481B91" w:rsidRPr="00481B91">
        <w:rPr>
          <w:rFonts w:ascii="Arial" w:hAnsi="Arial" w:cs="Arial"/>
          <w:b/>
          <w:bCs/>
          <w:color w:val="000000" w:themeColor="text1"/>
          <w:sz w:val="24"/>
          <w:szCs w:val="24"/>
        </w:rPr>
        <w:t>DA COMISSÃO</w:t>
      </w:r>
      <w:r w:rsidRPr="00481B9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CONSTI</w:t>
      </w:r>
      <w:r w:rsidR="006C3693" w:rsidRPr="00481B91">
        <w:rPr>
          <w:rFonts w:ascii="Arial" w:hAnsi="Arial" w:cs="Arial"/>
          <w:b/>
          <w:bCs/>
          <w:color w:val="000000" w:themeColor="text1"/>
          <w:sz w:val="24"/>
          <w:szCs w:val="24"/>
        </w:rPr>
        <w:t>TUIÇÃO, JUSTIÇA E REDAÇÃO FINAL,</w:t>
      </w:r>
      <w:r w:rsidRPr="00481B9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REALIZADA NO DIA </w:t>
      </w:r>
      <w:r w:rsidR="00481B91" w:rsidRPr="00481B91">
        <w:rPr>
          <w:rFonts w:ascii="Arial" w:hAnsi="Arial" w:cs="Arial"/>
          <w:b/>
          <w:bCs/>
          <w:color w:val="000000" w:themeColor="text1"/>
          <w:sz w:val="24"/>
          <w:szCs w:val="24"/>
        </w:rPr>
        <w:t>QUINZE</w:t>
      </w:r>
      <w:r w:rsidR="000C46F5" w:rsidRPr="00481B9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SETEMBRO</w:t>
      </w:r>
      <w:r w:rsidRPr="00481B9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DOIS MIL E VINTE DOIS</w:t>
      </w:r>
      <w:r w:rsidRPr="00481B91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5B3916" w:rsidRPr="00481B91" w:rsidRDefault="005B3916" w:rsidP="006934E5">
      <w:pPr>
        <w:pStyle w:val="Standard"/>
        <w:ind w:left="1418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B3916" w:rsidRPr="00481B91" w:rsidRDefault="00351DDC" w:rsidP="006934E5">
      <w:pPr>
        <w:pStyle w:val="Standard"/>
        <w:jc w:val="right"/>
        <w:rPr>
          <w:color w:val="000000" w:themeColor="text1"/>
          <w:sz w:val="24"/>
          <w:szCs w:val="24"/>
        </w:rPr>
      </w:pPr>
      <w:r w:rsidRPr="00481B91">
        <w:rPr>
          <w:rFonts w:ascii="Arial" w:hAnsi="Arial" w:cs="Arial"/>
          <w:b/>
          <w:color w:val="000000" w:themeColor="text1"/>
          <w:sz w:val="24"/>
          <w:szCs w:val="24"/>
        </w:rPr>
        <w:t>Objetivo: Apreciação de projeto</w:t>
      </w:r>
      <w:r w:rsidR="00481B91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Pr="00481B91">
        <w:rPr>
          <w:rFonts w:ascii="Arial" w:hAnsi="Arial" w:cs="Arial"/>
          <w:b/>
          <w:color w:val="000000" w:themeColor="text1"/>
          <w:sz w:val="24"/>
          <w:szCs w:val="24"/>
        </w:rPr>
        <w:t xml:space="preserve"> de lei</w:t>
      </w:r>
    </w:p>
    <w:p w:rsidR="005B3916" w:rsidRPr="00481B91" w:rsidRDefault="005B3916" w:rsidP="006934E5">
      <w:pPr>
        <w:pStyle w:val="Standard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B3916" w:rsidRPr="00481B91" w:rsidRDefault="00351DDC" w:rsidP="00481B91">
      <w:pPr>
        <w:pStyle w:val="SemEspaamento"/>
        <w:spacing w:before="60" w:after="60"/>
        <w:ind w:firstLine="708"/>
        <w:jc w:val="both"/>
        <w:rPr>
          <w:rFonts w:ascii="Segoe UI" w:hAnsi="Segoe UI" w:cs="Segoe UI"/>
          <w:color w:val="000000" w:themeColor="text1"/>
        </w:rPr>
      </w:pPr>
      <w:bookmarkStart w:id="1" w:name="_Hlk23508781"/>
      <w:r w:rsidRPr="00481B91">
        <w:rPr>
          <w:rFonts w:ascii="Arial" w:hAnsi="Arial" w:cs="Arial"/>
          <w:color w:val="000000" w:themeColor="text1"/>
        </w:rPr>
        <w:t>Ao</w:t>
      </w:r>
      <w:r w:rsidR="006C3693" w:rsidRPr="00481B91">
        <w:rPr>
          <w:rFonts w:ascii="Arial" w:hAnsi="Arial" w:cs="Arial"/>
          <w:color w:val="000000" w:themeColor="text1"/>
        </w:rPr>
        <w:t xml:space="preserve"> </w:t>
      </w:r>
      <w:r w:rsidR="00481B91" w:rsidRPr="00481B91">
        <w:rPr>
          <w:rFonts w:ascii="Arial" w:hAnsi="Arial" w:cs="Arial"/>
          <w:color w:val="000000" w:themeColor="text1"/>
        </w:rPr>
        <w:t>décimo quinto</w:t>
      </w:r>
      <w:r w:rsidR="000C46F5" w:rsidRPr="00481B91">
        <w:rPr>
          <w:rFonts w:ascii="Arial" w:hAnsi="Arial" w:cs="Arial"/>
          <w:color w:val="000000" w:themeColor="text1"/>
        </w:rPr>
        <w:t xml:space="preserve"> </w:t>
      </w:r>
      <w:r w:rsidRPr="00481B91">
        <w:rPr>
          <w:rFonts w:ascii="Arial" w:hAnsi="Arial" w:cs="Arial"/>
          <w:color w:val="000000" w:themeColor="text1"/>
        </w:rPr>
        <w:t>dia do mês de</w:t>
      </w:r>
      <w:r w:rsidR="0063175B" w:rsidRPr="00481B91">
        <w:rPr>
          <w:rFonts w:ascii="Arial" w:hAnsi="Arial" w:cs="Arial"/>
          <w:color w:val="000000" w:themeColor="text1"/>
        </w:rPr>
        <w:t xml:space="preserve"> </w:t>
      </w:r>
      <w:r w:rsidR="000C46F5" w:rsidRPr="00481B91">
        <w:rPr>
          <w:rFonts w:ascii="Arial" w:hAnsi="Arial" w:cs="Arial"/>
          <w:color w:val="000000" w:themeColor="text1"/>
        </w:rPr>
        <w:t>setembro</w:t>
      </w:r>
      <w:r w:rsidR="0063175B" w:rsidRPr="00481B91">
        <w:rPr>
          <w:rFonts w:ascii="Arial" w:hAnsi="Arial" w:cs="Arial"/>
          <w:color w:val="000000" w:themeColor="text1"/>
        </w:rPr>
        <w:t xml:space="preserve"> </w:t>
      </w:r>
      <w:r w:rsidRPr="00481B91">
        <w:rPr>
          <w:rFonts w:ascii="Arial" w:hAnsi="Arial" w:cs="Arial"/>
          <w:color w:val="000000" w:themeColor="text1"/>
        </w:rPr>
        <w:t xml:space="preserve"> do ano de dois mil e </w:t>
      </w:r>
      <w:bookmarkEnd w:id="1"/>
      <w:r w:rsidRPr="00481B91">
        <w:rPr>
          <w:rFonts w:ascii="Arial" w:hAnsi="Arial" w:cs="Arial"/>
          <w:color w:val="000000" w:themeColor="text1"/>
        </w:rPr>
        <w:t xml:space="preserve">vinte e dois, às </w:t>
      </w:r>
      <w:r w:rsidR="000C46F5" w:rsidRPr="00481B91">
        <w:rPr>
          <w:rFonts w:ascii="Arial" w:hAnsi="Arial" w:cs="Arial"/>
          <w:color w:val="000000" w:themeColor="text1"/>
        </w:rPr>
        <w:t>nove</w:t>
      </w:r>
      <w:r w:rsidRPr="00481B91">
        <w:rPr>
          <w:rFonts w:ascii="Arial" w:hAnsi="Arial" w:cs="Arial"/>
          <w:color w:val="000000" w:themeColor="text1"/>
        </w:rPr>
        <w:t xml:space="preserve"> horas, na Câmara Municipal de Araci, situada na Rua Sete de Setembro, nº 320, reuniu-s</w:t>
      </w:r>
      <w:r w:rsidR="00481B91" w:rsidRPr="00481B91">
        <w:rPr>
          <w:rFonts w:ascii="Arial" w:hAnsi="Arial" w:cs="Arial"/>
          <w:color w:val="000000" w:themeColor="text1"/>
        </w:rPr>
        <w:t>e, em obediência ao artigo</w:t>
      </w:r>
      <w:r w:rsidR="006C3693" w:rsidRPr="00481B91">
        <w:rPr>
          <w:rFonts w:ascii="Arial" w:hAnsi="Arial" w:cs="Arial"/>
          <w:color w:val="000000" w:themeColor="text1"/>
        </w:rPr>
        <w:t xml:space="preserve"> 39 </w:t>
      </w:r>
      <w:r w:rsidRPr="00481B91">
        <w:rPr>
          <w:rFonts w:ascii="Arial" w:hAnsi="Arial" w:cs="Arial"/>
          <w:color w:val="000000" w:themeColor="text1"/>
        </w:rPr>
        <w:t xml:space="preserve">do Regimento Interno </w:t>
      </w:r>
      <w:r w:rsidR="00481B91" w:rsidRPr="00481B91">
        <w:rPr>
          <w:rFonts w:ascii="Arial" w:hAnsi="Arial" w:cs="Arial"/>
          <w:color w:val="000000" w:themeColor="text1"/>
        </w:rPr>
        <w:t>da Câmara Municipal de Araci, a</w:t>
      </w:r>
      <w:r w:rsidRPr="00481B91">
        <w:rPr>
          <w:rFonts w:ascii="Arial" w:hAnsi="Arial" w:cs="Arial"/>
          <w:color w:val="000000" w:themeColor="text1"/>
        </w:rPr>
        <w:t xml:space="preserve"> </w:t>
      </w:r>
      <w:r w:rsidR="00481B91" w:rsidRPr="00481B91">
        <w:rPr>
          <w:rFonts w:ascii="Arial" w:hAnsi="Arial" w:cs="Arial"/>
          <w:color w:val="000000" w:themeColor="text1"/>
        </w:rPr>
        <w:t>Comissão</w:t>
      </w:r>
      <w:r w:rsidRPr="00481B91">
        <w:rPr>
          <w:rFonts w:ascii="Arial" w:hAnsi="Arial" w:cs="Arial"/>
          <w:color w:val="000000" w:themeColor="text1"/>
        </w:rPr>
        <w:t xml:space="preserve"> de Constituição, Justiça e Redação Fina</w:t>
      </w:r>
      <w:r w:rsidR="006C3693" w:rsidRPr="00481B91">
        <w:rPr>
          <w:rFonts w:ascii="Arial" w:hAnsi="Arial" w:cs="Arial"/>
          <w:color w:val="000000" w:themeColor="text1"/>
        </w:rPr>
        <w:t>l</w:t>
      </w:r>
      <w:r w:rsidRPr="00481B91">
        <w:rPr>
          <w:rFonts w:ascii="Arial" w:hAnsi="Arial" w:cs="Arial"/>
          <w:bCs/>
          <w:color w:val="000000" w:themeColor="text1"/>
        </w:rPr>
        <w:t>,</w:t>
      </w:r>
      <w:r w:rsidRPr="00481B91">
        <w:rPr>
          <w:rFonts w:ascii="Arial" w:hAnsi="Arial" w:cs="Arial"/>
          <w:color w:val="000000" w:themeColor="text1"/>
        </w:rPr>
        <w:t xml:space="preserve"> para deliberar sobre projetos de sua competência</w:t>
      </w:r>
      <w:bookmarkStart w:id="2" w:name="_Hlk23509054"/>
      <w:r w:rsidR="006C3693" w:rsidRPr="00481B91">
        <w:rPr>
          <w:rFonts w:ascii="Arial" w:hAnsi="Arial" w:cs="Arial"/>
          <w:color w:val="000000" w:themeColor="text1"/>
        </w:rPr>
        <w:t xml:space="preserve">: </w:t>
      </w:r>
      <w:r w:rsidR="00481B91" w:rsidRPr="00481B91">
        <w:rPr>
          <w:rFonts w:ascii="Arial" w:hAnsi="Arial" w:cs="Arial"/>
          <w:b/>
          <w:color w:val="000000" w:themeColor="text1"/>
        </w:rPr>
        <w:t>(</w:t>
      </w:r>
      <w:r w:rsidR="00481B91" w:rsidRPr="00481B91">
        <w:rPr>
          <w:rFonts w:ascii="Arial" w:hAnsi="Arial" w:cs="Arial"/>
          <w:b/>
          <w:bCs/>
          <w:color w:val="000000" w:themeColor="text1"/>
        </w:rPr>
        <w:t>1)</w:t>
      </w:r>
      <w:r w:rsidR="00481B91" w:rsidRPr="00481B91">
        <w:rPr>
          <w:rFonts w:ascii="Arial" w:hAnsi="Arial" w:cs="Arial"/>
          <w:color w:val="000000" w:themeColor="text1"/>
        </w:rPr>
        <w:t> </w:t>
      </w:r>
      <w:r w:rsidR="00481B91" w:rsidRPr="00481B91">
        <w:rPr>
          <w:rFonts w:ascii="Arial" w:hAnsi="Arial" w:cs="Arial"/>
          <w:b/>
          <w:bCs/>
          <w:color w:val="000000" w:themeColor="text1"/>
        </w:rPr>
        <w:t>PROJETO DE LEI ORDINÁRIA Nº 18 DE 2022</w:t>
      </w:r>
      <w:r w:rsidR="00481B91" w:rsidRPr="00481B91">
        <w:rPr>
          <w:rFonts w:ascii="Arial" w:hAnsi="Arial" w:cs="Arial"/>
          <w:color w:val="000000" w:themeColor="text1"/>
        </w:rPr>
        <w:t> de autoria do </w:t>
      </w:r>
      <w:r w:rsidR="00481B91" w:rsidRPr="00481B91">
        <w:rPr>
          <w:rFonts w:ascii="Arial" w:hAnsi="Arial" w:cs="Arial"/>
          <w:b/>
          <w:bCs/>
          <w:color w:val="000000" w:themeColor="text1"/>
        </w:rPr>
        <w:t>PODER EXECUTIVO</w:t>
      </w:r>
      <w:r w:rsidR="00481B91" w:rsidRPr="00481B91">
        <w:rPr>
          <w:rFonts w:ascii="Arial" w:hAnsi="Arial" w:cs="Arial"/>
          <w:color w:val="000000" w:themeColor="text1"/>
        </w:rPr>
        <w:t> que "Dispõe sobre o Estágio Obrigatório não Remunerado de Estudantes em órgãos da Administração Muni</w:t>
      </w:r>
      <w:r w:rsidR="00481B91">
        <w:rPr>
          <w:rFonts w:ascii="Arial" w:hAnsi="Arial" w:cs="Arial"/>
          <w:color w:val="000000" w:themeColor="text1"/>
        </w:rPr>
        <w:t xml:space="preserve">cipal e dá outras providências”; </w:t>
      </w:r>
      <w:r w:rsidR="00481B91">
        <w:rPr>
          <w:rFonts w:ascii="Arial" w:hAnsi="Arial" w:cs="Arial"/>
          <w:b/>
          <w:bCs/>
          <w:color w:val="000000" w:themeColor="text1"/>
        </w:rPr>
        <w:t>(</w:t>
      </w:r>
      <w:r w:rsidR="00481B91" w:rsidRPr="00481B91">
        <w:rPr>
          <w:rFonts w:ascii="Arial" w:hAnsi="Arial" w:cs="Arial"/>
          <w:b/>
          <w:bCs/>
          <w:color w:val="000000" w:themeColor="text1"/>
        </w:rPr>
        <w:t>2</w:t>
      </w:r>
      <w:r w:rsidR="00481B91">
        <w:rPr>
          <w:rFonts w:ascii="Arial" w:hAnsi="Arial" w:cs="Arial"/>
          <w:b/>
          <w:bCs/>
          <w:color w:val="000000" w:themeColor="text1"/>
        </w:rPr>
        <w:t>)</w:t>
      </w:r>
      <w:r w:rsidR="00481B91" w:rsidRPr="00481B91">
        <w:rPr>
          <w:rFonts w:ascii="Arial" w:hAnsi="Arial" w:cs="Arial"/>
          <w:color w:val="000000" w:themeColor="text1"/>
        </w:rPr>
        <w:t> </w:t>
      </w:r>
      <w:r w:rsidR="00481B91" w:rsidRPr="00481B91">
        <w:rPr>
          <w:rFonts w:ascii="Arial" w:hAnsi="Arial" w:cs="Arial"/>
          <w:b/>
          <w:bCs/>
          <w:color w:val="000000" w:themeColor="text1"/>
        </w:rPr>
        <w:t>PROJETO DE LEI ORDINÁRIA Nº 19 DE 2022</w:t>
      </w:r>
      <w:r w:rsidR="00481B91" w:rsidRPr="00481B91">
        <w:rPr>
          <w:rFonts w:ascii="Arial" w:hAnsi="Arial" w:cs="Arial"/>
          <w:color w:val="000000" w:themeColor="text1"/>
        </w:rPr>
        <w:t> de autoria do </w:t>
      </w:r>
      <w:r w:rsidR="00481B91" w:rsidRPr="00481B91">
        <w:rPr>
          <w:rFonts w:ascii="Arial" w:hAnsi="Arial" w:cs="Arial"/>
          <w:b/>
          <w:bCs/>
          <w:color w:val="000000" w:themeColor="text1"/>
        </w:rPr>
        <w:t>PODER EXECUTIVO</w:t>
      </w:r>
      <w:r w:rsidR="00481B91" w:rsidRPr="00481B91">
        <w:rPr>
          <w:rFonts w:ascii="Arial" w:hAnsi="Arial" w:cs="Arial"/>
          <w:color w:val="000000" w:themeColor="text1"/>
        </w:rPr>
        <w:t> que “</w:t>
      </w:r>
      <w:r w:rsidR="00481B91" w:rsidRPr="00481B91">
        <w:rPr>
          <w:rFonts w:ascii="Arial" w:hAnsi="Arial" w:cs="Arial"/>
          <w:color w:val="000000" w:themeColor="text1"/>
          <w:shd w:val="clear" w:color="auto" w:fill="FFFFFF"/>
        </w:rPr>
        <w:t>Dispõe sobre a instituição do Programa de Recuperação Fiscal do município de Araci – REFIS /</w:t>
      </w:r>
      <w:r w:rsidR="00481B91">
        <w:rPr>
          <w:rFonts w:ascii="Arial" w:hAnsi="Arial" w:cs="Arial"/>
          <w:color w:val="000000" w:themeColor="text1"/>
          <w:shd w:val="clear" w:color="auto" w:fill="FFFFFF"/>
        </w:rPr>
        <w:t xml:space="preserve"> 2022 e dá outras providências”; </w:t>
      </w:r>
      <w:r w:rsidR="00481B91">
        <w:rPr>
          <w:rFonts w:ascii="Arial" w:hAnsi="Arial" w:cs="Arial"/>
          <w:b/>
          <w:bCs/>
          <w:color w:val="000000" w:themeColor="text1"/>
        </w:rPr>
        <w:t>(</w:t>
      </w:r>
      <w:r w:rsidR="00481B91" w:rsidRPr="00481B91">
        <w:rPr>
          <w:rFonts w:ascii="Arial" w:hAnsi="Arial" w:cs="Arial"/>
          <w:b/>
          <w:bCs/>
          <w:color w:val="000000" w:themeColor="text1"/>
        </w:rPr>
        <w:t>3</w:t>
      </w:r>
      <w:r w:rsidR="00481B91">
        <w:rPr>
          <w:rFonts w:ascii="Arial" w:hAnsi="Arial" w:cs="Arial"/>
          <w:b/>
          <w:bCs/>
          <w:color w:val="000000" w:themeColor="text1"/>
        </w:rPr>
        <w:t>)</w:t>
      </w:r>
      <w:r w:rsidR="00481B91" w:rsidRPr="00481B91">
        <w:rPr>
          <w:rFonts w:ascii="Arial" w:hAnsi="Arial" w:cs="Arial"/>
          <w:color w:val="000000" w:themeColor="text1"/>
        </w:rPr>
        <w:t> </w:t>
      </w:r>
      <w:r w:rsidR="00481B91" w:rsidRPr="00481B91">
        <w:rPr>
          <w:rFonts w:ascii="Arial" w:hAnsi="Arial" w:cs="Arial"/>
          <w:b/>
          <w:bCs/>
          <w:color w:val="000000" w:themeColor="text1"/>
        </w:rPr>
        <w:t>PROJETO DE LEI ORDINÁRIA Nº 20 DE 2022</w:t>
      </w:r>
      <w:r w:rsidR="00481B91" w:rsidRPr="00481B91">
        <w:rPr>
          <w:rFonts w:ascii="Arial" w:hAnsi="Arial" w:cs="Arial"/>
          <w:color w:val="000000" w:themeColor="text1"/>
        </w:rPr>
        <w:t> de autoria do </w:t>
      </w:r>
      <w:r w:rsidR="00481B91" w:rsidRPr="00481B91">
        <w:rPr>
          <w:rFonts w:ascii="Arial" w:hAnsi="Arial" w:cs="Arial"/>
          <w:b/>
          <w:bCs/>
          <w:color w:val="000000" w:themeColor="text1"/>
        </w:rPr>
        <w:t>PODER EXECUTIVO</w:t>
      </w:r>
      <w:r w:rsidR="00481B91" w:rsidRPr="00481B91">
        <w:rPr>
          <w:rFonts w:ascii="Arial" w:hAnsi="Arial" w:cs="Arial"/>
          <w:color w:val="000000" w:themeColor="text1"/>
        </w:rPr>
        <w:t xml:space="preserve"> que “Institui o PROGRAMA BOM PAGADOR do Imposto Predial e Territorial Urbano - </w:t>
      </w:r>
      <w:r w:rsidR="00481B91">
        <w:rPr>
          <w:rFonts w:ascii="Arial" w:hAnsi="Arial" w:cs="Arial"/>
          <w:color w:val="000000" w:themeColor="text1"/>
        </w:rPr>
        <w:t>IPTU, e dá outras providências”;</w:t>
      </w:r>
      <w:r w:rsidR="00481B91">
        <w:rPr>
          <w:rFonts w:ascii="Arial" w:hAnsi="Arial" w:cs="Arial"/>
          <w:b/>
          <w:bCs/>
          <w:color w:val="000000" w:themeColor="text1"/>
        </w:rPr>
        <w:t>(</w:t>
      </w:r>
      <w:r w:rsidR="00481B91" w:rsidRPr="00481B91">
        <w:rPr>
          <w:rFonts w:ascii="Arial" w:hAnsi="Arial" w:cs="Arial"/>
          <w:b/>
          <w:bCs/>
          <w:color w:val="000000" w:themeColor="text1"/>
        </w:rPr>
        <w:t>4</w:t>
      </w:r>
      <w:r w:rsidR="00481B91">
        <w:rPr>
          <w:rFonts w:ascii="Arial" w:hAnsi="Arial" w:cs="Arial"/>
          <w:b/>
          <w:bCs/>
          <w:color w:val="000000" w:themeColor="text1"/>
        </w:rPr>
        <w:t>)</w:t>
      </w:r>
      <w:r w:rsidR="00481B91" w:rsidRPr="00481B91">
        <w:rPr>
          <w:rFonts w:ascii="Arial" w:hAnsi="Arial" w:cs="Arial"/>
          <w:color w:val="000000" w:themeColor="text1"/>
        </w:rPr>
        <w:t> </w:t>
      </w:r>
      <w:r w:rsidR="00481B91" w:rsidRPr="00481B91">
        <w:rPr>
          <w:rFonts w:ascii="Arial" w:hAnsi="Arial" w:cs="Arial"/>
          <w:b/>
          <w:bCs/>
          <w:color w:val="000000" w:themeColor="text1"/>
        </w:rPr>
        <w:t>PROJETO DE LEI ORDINÁRIA Nº 21 DE 2022</w:t>
      </w:r>
      <w:r w:rsidR="00481B91" w:rsidRPr="00481B91">
        <w:rPr>
          <w:rFonts w:ascii="Arial" w:hAnsi="Arial" w:cs="Arial"/>
          <w:color w:val="000000" w:themeColor="text1"/>
        </w:rPr>
        <w:t> de autoria do </w:t>
      </w:r>
      <w:r w:rsidR="00481B91" w:rsidRPr="00481B91">
        <w:rPr>
          <w:rFonts w:ascii="Arial" w:hAnsi="Arial" w:cs="Arial"/>
          <w:b/>
          <w:bCs/>
          <w:color w:val="000000" w:themeColor="text1"/>
        </w:rPr>
        <w:t>PODER EXECUTIVO</w:t>
      </w:r>
      <w:r w:rsidR="00481B91" w:rsidRPr="00481B91">
        <w:rPr>
          <w:rFonts w:ascii="Arial" w:hAnsi="Arial" w:cs="Arial"/>
          <w:color w:val="000000" w:themeColor="text1"/>
        </w:rPr>
        <w:t> que “Revoga o § 2º do art. 2º da Lei Municipal nº 035, de 31 de dezembro de</w:t>
      </w:r>
      <w:r w:rsidR="00481B91">
        <w:rPr>
          <w:rFonts w:ascii="Arial" w:hAnsi="Arial" w:cs="Arial"/>
          <w:color w:val="000000" w:themeColor="text1"/>
        </w:rPr>
        <w:t xml:space="preserve"> 2009 é dá outras providências”; </w:t>
      </w:r>
      <w:r w:rsidR="00481B91">
        <w:rPr>
          <w:rFonts w:ascii="Arial" w:hAnsi="Arial" w:cs="Arial"/>
          <w:b/>
          <w:bCs/>
          <w:color w:val="000000" w:themeColor="text1"/>
        </w:rPr>
        <w:t>(</w:t>
      </w:r>
      <w:r w:rsidR="00481B91" w:rsidRPr="00481B91">
        <w:rPr>
          <w:rFonts w:ascii="Arial" w:hAnsi="Arial" w:cs="Arial"/>
          <w:b/>
          <w:bCs/>
          <w:color w:val="000000" w:themeColor="text1"/>
        </w:rPr>
        <w:t>5</w:t>
      </w:r>
      <w:r w:rsidR="00481B91">
        <w:rPr>
          <w:rFonts w:ascii="Arial" w:hAnsi="Arial" w:cs="Arial"/>
          <w:b/>
          <w:bCs/>
          <w:color w:val="000000" w:themeColor="text1"/>
        </w:rPr>
        <w:t>)</w:t>
      </w:r>
      <w:r w:rsidR="00481B91" w:rsidRPr="00481B91">
        <w:rPr>
          <w:rFonts w:ascii="Arial" w:hAnsi="Arial" w:cs="Arial"/>
          <w:color w:val="000000" w:themeColor="text1"/>
        </w:rPr>
        <w:t> </w:t>
      </w:r>
      <w:r w:rsidR="00481B91" w:rsidRPr="00481B91">
        <w:rPr>
          <w:rFonts w:ascii="Arial" w:hAnsi="Arial" w:cs="Arial"/>
          <w:b/>
          <w:bCs/>
          <w:color w:val="000000" w:themeColor="text1"/>
        </w:rPr>
        <w:t>PROJETO DE LEI ORDINÁRIA Nº 22 DE 2022</w:t>
      </w:r>
      <w:r w:rsidR="00481B91" w:rsidRPr="00481B91">
        <w:rPr>
          <w:rFonts w:ascii="Arial" w:hAnsi="Arial" w:cs="Arial"/>
          <w:color w:val="000000" w:themeColor="text1"/>
        </w:rPr>
        <w:t> de autoria do </w:t>
      </w:r>
      <w:r w:rsidR="00481B91" w:rsidRPr="00481B91">
        <w:rPr>
          <w:rFonts w:ascii="Arial" w:hAnsi="Arial" w:cs="Arial"/>
          <w:b/>
          <w:bCs/>
          <w:color w:val="000000" w:themeColor="text1"/>
        </w:rPr>
        <w:t>PODER EXECUTIVO</w:t>
      </w:r>
      <w:r w:rsidR="00481B91" w:rsidRPr="00481B91">
        <w:rPr>
          <w:rFonts w:ascii="Arial" w:hAnsi="Arial" w:cs="Arial"/>
          <w:color w:val="000000" w:themeColor="text1"/>
        </w:rPr>
        <w:t> que “Dispõe sobre isenção, por tempo determinado, do Imposto Predial e Territorial Urbano IPTU, conforme redação do art. 8º da Lei Complementar nº 004 de 31 de dezembro de 2009 e revoga a Lei nº 048 de 30 de junho de</w:t>
      </w:r>
      <w:r w:rsidR="00481B91">
        <w:rPr>
          <w:rFonts w:ascii="Arial" w:hAnsi="Arial" w:cs="Arial"/>
          <w:color w:val="000000" w:themeColor="text1"/>
        </w:rPr>
        <w:t xml:space="preserve"> 2010 e dá outras providências”; </w:t>
      </w:r>
      <w:r w:rsidR="00481B91">
        <w:rPr>
          <w:rFonts w:ascii="Arial" w:hAnsi="Arial" w:cs="Arial"/>
          <w:b/>
          <w:bCs/>
          <w:color w:val="000000" w:themeColor="text1"/>
        </w:rPr>
        <w:t>(</w:t>
      </w:r>
      <w:r w:rsidR="00481B91" w:rsidRPr="00481B91">
        <w:rPr>
          <w:rFonts w:ascii="Arial" w:hAnsi="Arial" w:cs="Arial"/>
          <w:b/>
          <w:bCs/>
          <w:color w:val="000000" w:themeColor="text1"/>
        </w:rPr>
        <w:t>6</w:t>
      </w:r>
      <w:r w:rsidR="00481B91">
        <w:rPr>
          <w:rFonts w:ascii="Arial" w:hAnsi="Arial" w:cs="Arial"/>
          <w:b/>
          <w:bCs/>
          <w:color w:val="000000" w:themeColor="text1"/>
        </w:rPr>
        <w:t>)</w:t>
      </w:r>
      <w:r w:rsidR="00481B91" w:rsidRPr="00481B91">
        <w:rPr>
          <w:rFonts w:ascii="Arial" w:hAnsi="Arial" w:cs="Arial"/>
          <w:color w:val="000000" w:themeColor="text1"/>
        </w:rPr>
        <w:t> </w:t>
      </w:r>
      <w:r w:rsidR="00481B91" w:rsidRPr="00481B91">
        <w:rPr>
          <w:rFonts w:ascii="Arial" w:hAnsi="Arial" w:cs="Arial"/>
          <w:b/>
          <w:bCs/>
          <w:color w:val="000000" w:themeColor="text1"/>
        </w:rPr>
        <w:t>PROJETO DE LEI COMPLEMENTAR Nº 3 DE 2022</w:t>
      </w:r>
      <w:r w:rsidR="00481B91" w:rsidRPr="00481B91">
        <w:rPr>
          <w:rFonts w:ascii="Arial" w:hAnsi="Arial" w:cs="Arial"/>
          <w:color w:val="000000" w:themeColor="text1"/>
        </w:rPr>
        <w:t> de autoria do </w:t>
      </w:r>
      <w:r w:rsidR="00481B91" w:rsidRPr="00481B91">
        <w:rPr>
          <w:rFonts w:ascii="Arial" w:hAnsi="Arial" w:cs="Arial"/>
          <w:b/>
          <w:bCs/>
          <w:color w:val="000000" w:themeColor="text1"/>
        </w:rPr>
        <w:t>PODER EXECUTIVO</w:t>
      </w:r>
      <w:r w:rsidR="00481B91" w:rsidRPr="00481B91">
        <w:rPr>
          <w:rFonts w:ascii="Arial" w:hAnsi="Arial" w:cs="Arial"/>
          <w:color w:val="000000" w:themeColor="text1"/>
        </w:rPr>
        <w:t> que “Altera os dispositivos na Lei Complementar nº 004, de 31 de dezembro de 2019 – Código Tributário e de Rendas do Município de Araci e dá outras providências”.</w:t>
      </w:r>
      <w:r w:rsidR="00481B91">
        <w:rPr>
          <w:rFonts w:ascii="Segoe UI" w:hAnsi="Segoe UI" w:cs="Segoe UI"/>
          <w:color w:val="000000" w:themeColor="text1"/>
        </w:rPr>
        <w:t xml:space="preserve"> </w:t>
      </w:r>
      <w:r w:rsidR="009810FE" w:rsidRPr="00481B91">
        <w:rPr>
          <w:rFonts w:ascii="Arial" w:hAnsi="Arial" w:cs="Arial"/>
          <w:color w:val="000000" w:themeColor="text1"/>
        </w:rPr>
        <w:t>Ao final da reunião, ambas as comissões em</w:t>
      </w:r>
      <w:r w:rsidR="0063175B" w:rsidRPr="00481B91">
        <w:rPr>
          <w:rFonts w:ascii="Arial" w:hAnsi="Arial" w:cs="Arial"/>
          <w:color w:val="000000" w:themeColor="text1"/>
        </w:rPr>
        <w:t>itiram parecer favorável para o</w:t>
      </w:r>
      <w:r w:rsidR="00E14BC8" w:rsidRPr="00481B91">
        <w:rPr>
          <w:rFonts w:ascii="Arial" w:hAnsi="Arial" w:cs="Arial"/>
          <w:color w:val="000000" w:themeColor="text1"/>
        </w:rPr>
        <w:t>s</w:t>
      </w:r>
      <w:r w:rsidR="0063175B" w:rsidRPr="00481B91">
        <w:rPr>
          <w:rFonts w:ascii="Arial" w:hAnsi="Arial" w:cs="Arial"/>
          <w:color w:val="000000" w:themeColor="text1"/>
        </w:rPr>
        <w:t xml:space="preserve"> projeto</w:t>
      </w:r>
      <w:r w:rsidR="00E14BC8" w:rsidRPr="00481B91">
        <w:rPr>
          <w:rFonts w:ascii="Arial" w:hAnsi="Arial" w:cs="Arial"/>
          <w:color w:val="000000" w:themeColor="text1"/>
        </w:rPr>
        <w:t>s</w:t>
      </w:r>
      <w:r w:rsidR="009810FE" w:rsidRPr="00481B91">
        <w:rPr>
          <w:rFonts w:ascii="Arial" w:hAnsi="Arial" w:cs="Arial"/>
          <w:color w:val="000000" w:themeColor="text1"/>
        </w:rPr>
        <w:t xml:space="preserve"> em discussão. </w:t>
      </w:r>
      <w:r w:rsidRPr="00481B91">
        <w:rPr>
          <w:rFonts w:ascii="Arial" w:hAnsi="Arial" w:cs="Arial"/>
          <w:color w:val="000000" w:themeColor="text1"/>
        </w:rPr>
        <w:t xml:space="preserve">Nada mais a ser tratado, foi encerrada a reunião e lavrada por mim, </w:t>
      </w:r>
      <w:proofErr w:type="spellStart"/>
      <w:r w:rsidR="00E14BC8" w:rsidRPr="00481B91">
        <w:rPr>
          <w:rFonts w:ascii="Arial" w:hAnsi="Arial" w:cs="Arial"/>
          <w:color w:val="000000" w:themeColor="text1"/>
        </w:rPr>
        <w:t>Clebson</w:t>
      </w:r>
      <w:proofErr w:type="spellEnd"/>
      <w:r w:rsidR="00E14BC8" w:rsidRPr="00481B91">
        <w:rPr>
          <w:rFonts w:ascii="Arial" w:hAnsi="Arial" w:cs="Arial"/>
          <w:color w:val="000000" w:themeColor="text1"/>
        </w:rPr>
        <w:t xml:space="preserve"> Matheus Néri da Costa Araújo, Técnico Legislativo</w:t>
      </w:r>
      <w:r w:rsidRPr="00481B91">
        <w:rPr>
          <w:rFonts w:ascii="Arial" w:hAnsi="Arial" w:cs="Arial"/>
          <w:color w:val="000000" w:themeColor="text1"/>
        </w:rPr>
        <w:t xml:space="preserve"> da Câmara, a presente ata, que após lida e aprovada vai subscrita pelos vereadores e demais participantes. </w:t>
      </w:r>
      <w:bookmarkEnd w:id="2"/>
      <w:r w:rsidRPr="00481B91">
        <w:rPr>
          <w:rFonts w:ascii="Arial" w:hAnsi="Arial" w:cs="Arial"/>
          <w:color w:val="000000" w:themeColor="text1"/>
        </w:rPr>
        <w:t>Araci, Bahia,</w:t>
      </w:r>
      <w:r w:rsidR="0063175B" w:rsidRPr="00481B91">
        <w:rPr>
          <w:rFonts w:ascii="Arial" w:hAnsi="Arial" w:cs="Arial"/>
          <w:color w:val="000000" w:themeColor="text1"/>
        </w:rPr>
        <w:t xml:space="preserve"> </w:t>
      </w:r>
      <w:r w:rsidR="00481B91" w:rsidRPr="00481B91">
        <w:rPr>
          <w:rFonts w:ascii="Arial" w:hAnsi="Arial" w:cs="Arial"/>
          <w:color w:val="000000" w:themeColor="text1"/>
        </w:rPr>
        <w:t>15</w:t>
      </w:r>
      <w:r w:rsidR="000C46F5" w:rsidRPr="00481B91">
        <w:rPr>
          <w:rFonts w:ascii="Arial" w:hAnsi="Arial" w:cs="Arial"/>
          <w:color w:val="000000" w:themeColor="text1"/>
        </w:rPr>
        <w:t xml:space="preserve"> de setembro</w:t>
      </w:r>
      <w:r w:rsidRPr="00481B91">
        <w:rPr>
          <w:rFonts w:ascii="Arial" w:hAnsi="Arial" w:cs="Arial"/>
          <w:color w:val="000000" w:themeColor="text1"/>
        </w:rPr>
        <w:t>.</w:t>
      </w:r>
    </w:p>
    <w:p w:rsidR="005B3916" w:rsidRPr="00481B91" w:rsidRDefault="005B3916" w:rsidP="006934E5">
      <w:pPr>
        <w:pStyle w:val="gmail-msolistparagraph"/>
        <w:spacing w:before="0"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B3916" w:rsidRPr="00481B91" w:rsidRDefault="005B3916" w:rsidP="006934E5">
      <w:pPr>
        <w:pStyle w:val="gmail-msolistparagraph"/>
        <w:spacing w:before="0"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C3693" w:rsidRPr="00481B91" w:rsidRDefault="006C3693" w:rsidP="006934E5">
      <w:pPr>
        <w:pStyle w:val="gmail-msolistparagraph"/>
        <w:spacing w:before="0"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B3916" w:rsidRPr="00481B91" w:rsidRDefault="00351DDC" w:rsidP="006934E5">
      <w:pPr>
        <w:pStyle w:val="gmail-msolistparagraph"/>
        <w:spacing w:before="0" w:after="0"/>
        <w:ind w:firstLine="708"/>
        <w:jc w:val="center"/>
        <w:rPr>
          <w:color w:val="000000" w:themeColor="text1"/>
          <w:sz w:val="24"/>
          <w:szCs w:val="24"/>
        </w:rPr>
      </w:pPr>
      <w:r w:rsidRPr="00481B91">
        <w:rPr>
          <w:rFonts w:ascii="Arial" w:hAnsi="Arial" w:cs="Arial"/>
          <w:color w:val="000000" w:themeColor="text1"/>
          <w:sz w:val="24"/>
          <w:szCs w:val="24"/>
        </w:rPr>
        <w:t>COMISSÃO DE CONSTITUIÇÃO, JUSTIÇA E REDAÇÃO FINAL</w:t>
      </w:r>
    </w:p>
    <w:p w:rsidR="005B3916" w:rsidRPr="00481B91" w:rsidRDefault="005B3916" w:rsidP="006934E5">
      <w:pPr>
        <w:pStyle w:val="gmail-msolistparagraph"/>
        <w:spacing w:before="0" w:after="0"/>
        <w:ind w:firstLine="708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5B3916" w:rsidRPr="00481B91" w:rsidRDefault="005B3916" w:rsidP="006934E5">
      <w:pPr>
        <w:pStyle w:val="gmail-msolistparagraph"/>
        <w:spacing w:before="0" w:after="0"/>
        <w:ind w:firstLine="708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3" w:name="__DdeLink__4595_72388465"/>
      <w:bookmarkEnd w:id="3"/>
    </w:p>
    <w:p w:rsidR="006C3693" w:rsidRPr="00481B91" w:rsidRDefault="006C3693" w:rsidP="006934E5">
      <w:pPr>
        <w:pStyle w:val="Standard"/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B3916" w:rsidRPr="00481B91" w:rsidRDefault="00351DDC" w:rsidP="006934E5">
      <w:pPr>
        <w:pStyle w:val="Standard"/>
        <w:spacing w:after="0"/>
        <w:jc w:val="center"/>
        <w:rPr>
          <w:color w:val="000000" w:themeColor="text1"/>
          <w:sz w:val="24"/>
          <w:szCs w:val="24"/>
        </w:rPr>
      </w:pPr>
      <w:r w:rsidRPr="00481B91">
        <w:rPr>
          <w:rFonts w:ascii="Arial" w:hAnsi="Arial" w:cs="Arial"/>
          <w:color w:val="000000" w:themeColor="text1"/>
          <w:sz w:val="24"/>
          <w:szCs w:val="24"/>
        </w:rPr>
        <w:t>Valter Andrade de Oliveira – Presidente</w:t>
      </w:r>
    </w:p>
    <w:p w:rsidR="005B3916" w:rsidRPr="00481B91" w:rsidRDefault="005B3916" w:rsidP="006934E5">
      <w:pPr>
        <w:pStyle w:val="Standard"/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B3916" w:rsidRPr="00481B91" w:rsidRDefault="005B3916" w:rsidP="006934E5">
      <w:pPr>
        <w:pStyle w:val="Standard"/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B3916" w:rsidRPr="00481B91" w:rsidRDefault="005B3916" w:rsidP="006934E5">
      <w:pPr>
        <w:pStyle w:val="Standard"/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B3916" w:rsidRPr="00481B91" w:rsidRDefault="00351DDC" w:rsidP="006934E5">
      <w:pPr>
        <w:pStyle w:val="Standard"/>
        <w:spacing w:after="0"/>
        <w:jc w:val="center"/>
        <w:rPr>
          <w:color w:val="000000" w:themeColor="text1"/>
          <w:sz w:val="24"/>
          <w:szCs w:val="24"/>
        </w:rPr>
      </w:pPr>
      <w:r w:rsidRPr="00481B91">
        <w:rPr>
          <w:rFonts w:ascii="Arial" w:hAnsi="Arial" w:cs="Arial"/>
          <w:color w:val="000000" w:themeColor="text1"/>
          <w:sz w:val="24"/>
          <w:szCs w:val="24"/>
        </w:rPr>
        <w:t>Leonardo Carvalho dos Reis – Relator</w:t>
      </w:r>
    </w:p>
    <w:p w:rsidR="005B3916" w:rsidRPr="00481B91" w:rsidRDefault="005B3916" w:rsidP="006934E5">
      <w:pPr>
        <w:pStyle w:val="Standard"/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B3916" w:rsidRPr="00481B91" w:rsidRDefault="005B3916" w:rsidP="006934E5">
      <w:pPr>
        <w:pStyle w:val="Standard"/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B3916" w:rsidRPr="00481B91" w:rsidRDefault="005B3916" w:rsidP="006934E5">
      <w:pPr>
        <w:pStyle w:val="Standard"/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B3916" w:rsidRPr="00481B91" w:rsidRDefault="00351DDC" w:rsidP="006934E5">
      <w:pPr>
        <w:pStyle w:val="Standard"/>
        <w:spacing w:after="0"/>
        <w:jc w:val="center"/>
        <w:rPr>
          <w:color w:val="000000" w:themeColor="text1"/>
          <w:sz w:val="24"/>
          <w:szCs w:val="24"/>
        </w:rPr>
      </w:pPr>
      <w:r w:rsidRPr="00481B91">
        <w:rPr>
          <w:rFonts w:ascii="Arial" w:hAnsi="Arial" w:cs="Arial"/>
          <w:color w:val="000000" w:themeColor="text1"/>
          <w:sz w:val="24"/>
          <w:szCs w:val="24"/>
        </w:rPr>
        <w:t>Joselito José de Sousa – 3º Membro</w:t>
      </w:r>
    </w:p>
    <w:p w:rsidR="005B3916" w:rsidRPr="00481B91" w:rsidRDefault="005B3916" w:rsidP="00481B91">
      <w:pPr>
        <w:pStyle w:val="Standard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5B3916" w:rsidRPr="00481B91" w:rsidRDefault="005B3916" w:rsidP="00481B91">
      <w:pPr>
        <w:pStyle w:val="Standard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5B3916" w:rsidRPr="00481B91" w:rsidRDefault="005B3916" w:rsidP="006934E5">
      <w:pPr>
        <w:pStyle w:val="Standard"/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B3916" w:rsidRPr="00481B91" w:rsidRDefault="00351DDC" w:rsidP="006934E5">
      <w:pPr>
        <w:pStyle w:val="Standard"/>
        <w:spacing w:after="0"/>
        <w:jc w:val="center"/>
        <w:rPr>
          <w:color w:val="000000" w:themeColor="text1"/>
          <w:sz w:val="24"/>
          <w:szCs w:val="24"/>
        </w:rPr>
      </w:pPr>
      <w:r w:rsidRPr="00481B91">
        <w:rPr>
          <w:rFonts w:ascii="Arial" w:hAnsi="Arial" w:cs="Arial"/>
          <w:color w:val="000000" w:themeColor="text1"/>
          <w:sz w:val="24"/>
          <w:szCs w:val="24"/>
        </w:rPr>
        <w:t>DEMAIS PRESENTES</w:t>
      </w:r>
    </w:p>
    <w:p w:rsidR="005B3916" w:rsidRPr="00481B91" w:rsidRDefault="005B3916" w:rsidP="006934E5">
      <w:pPr>
        <w:pStyle w:val="Standard"/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B3916" w:rsidRPr="00481B91" w:rsidRDefault="005B3916" w:rsidP="006934E5">
      <w:pPr>
        <w:pStyle w:val="Standard"/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B3916" w:rsidRPr="00481B91" w:rsidRDefault="005B3916" w:rsidP="006934E5">
      <w:pPr>
        <w:pStyle w:val="Standard"/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B3916" w:rsidRPr="00481B91" w:rsidRDefault="00351DDC" w:rsidP="006934E5">
      <w:pPr>
        <w:pStyle w:val="Standard"/>
        <w:spacing w:after="0"/>
        <w:jc w:val="center"/>
        <w:rPr>
          <w:color w:val="000000" w:themeColor="text1"/>
          <w:sz w:val="24"/>
          <w:szCs w:val="24"/>
        </w:rPr>
      </w:pPr>
      <w:proofErr w:type="spellStart"/>
      <w:r w:rsidRPr="00481B91">
        <w:rPr>
          <w:rFonts w:ascii="Arial" w:hAnsi="Arial" w:cs="Arial"/>
          <w:color w:val="000000" w:themeColor="text1"/>
          <w:sz w:val="24"/>
          <w:szCs w:val="24"/>
        </w:rPr>
        <w:t>Clebson</w:t>
      </w:r>
      <w:proofErr w:type="spellEnd"/>
      <w:r w:rsidRPr="00481B91">
        <w:rPr>
          <w:rFonts w:ascii="Arial" w:hAnsi="Arial" w:cs="Arial"/>
          <w:color w:val="000000" w:themeColor="text1"/>
          <w:sz w:val="24"/>
          <w:szCs w:val="24"/>
        </w:rPr>
        <w:t xml:space="preserve"> Matheus Néri da Costa Araújo</w:t>
      </w:r>
    </w:p>
    <w:p w:rsidR="005B3916" w:rsidRPr="00481B91" w:rsidRDefault="005B3916" w:rsidP="006934E5">
      <w:pPr>
        <w:pStyle w:val="Standard"/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B3916" w:rsidRPr="00481B91" w:rsidRDefault="005B3916" w:rsidP="000C46F5">
      <w:pPr>
        <w:pStyle w:val="Standard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000D17" w:rsidRPr="00481B91" w:rsidRDefault="00000D17" w:rsidP="006934E5">
      <w:pPr>
        <w:rPr>
          <w:color w:val="000000" w:themeColor="text1"/>
          <w:sz w:val="24"/>
          <w:szCs w:val="24"/>
        </w:rPr>
      </w:pPr>
    </w:p>
    <w:p w:rsidR="00000D17" w:rsidRPr="00481B91" w:rsidRDefault="00E14BC8" w:rsidP="006934E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81B91">
        <w:rPr>
          <w:rFonts w:ascii="Arial" w:hAnsi="Arial" w:cs="Arial"/>
          <w:color w:val="000000" w:themeColor="text1"/>
          <w:sz w:val="24"/>
          <w:szCs w:val="24"/>
        </w:rPr>
        <w:t>Eugênio Marcos Silva da Hora</w:t>
      </w:r>
    </w:p>
    <w:p w:rsidR="00E14BC8" w:rsidRPr="00481B91" w:rsidRDefault="00E14BC8" w:rsidP="006934E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14BC8" w:rsidRPr="00481B91" w:rsidRDefault="00E14BC8" w:rsidP="00E14BC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14BC8" w:rsidRPr="00481B91" w:rsidRDefault="00E14BC8" w:rsidP="006934E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14BC8" w:rsidRPr="00481B91" w:rsidRDefault="00E14BC8" w:rsidP="006934E5">
      <w:pPr>
        <w:jc w:val="center"/>
        <w:rPr>
          <w:rFonts w:ascii="Arial" w:hAnsi="Arial" w:cs="Arial"/>
          <w:color w:val="000000" w:themeColor="text1"/>
          <w:sz w:val="24"/>
          <w:szCs w:val="24"/>
        </w:rPr>
        <w:sectPr w:rsidR="00E14BC8" w:rsidRPr="00481B91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20"/>
        </w:sectPr>
      </w:pPr>
      <w:proofErr w:type="spellStart"/>
      <w:r w:rsidRPr="00481B91">
        <w:rPr>
          <w:rFonts w:ascii="Arial" w:hAnsi="Arial" w:cs="Arial"/>
          <w:color w:val="000000" w:themeColor="text1"/>
          <w:sz w:val="24"/>
          <w:szCs w:val="24"/>
        </w:rPr>
        <w:t>Gidalti</w:t>
      </w:r>
      <w:proofErr w:type="spellEnd"/>
      <w:r w:rsidRPr="00481B91">
        <w:rPr>
          <w:rFonts w:ascii="Arial" w:hAnsi="Arial" w:cs="Arial"/>
          <w:color w:val="000000" w:themeColor="text1"/>
          <w:sz w:val="24"/>
          <w:szCs w:val="24"/>
        </w:rPr>
        <w:t xml:space="preserve"> Oliveira Moura</w:t>
      </w:r>
    </w:p>
    <w:p w:rsidR="005B3916" w:rsidRPr="00481B91" w:rsidRDefault="005B3916" w:rsidP="006934E5">
      <w:pPr>
        <w:pStyle w:val="Standard"/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B3916" w:rsidRPr="00481B91" w:rsidRDefault="005B3916" w:rsidP="006934E5">
      <w:pPr>
        <w:pStyle w:val="Standard"/>
        <w:spacing w:after="0" w:line="480" w:lineRule="auto"/>
        <w:jc w:val="center"/>
        <w:rPr>
          <w:color w:val="000000" w:themeColor="text1"/>
          <w:sz w:val="24"/>
          <w:szCs w:val="24"/>
        </w:rPr>
      </w:pPr>
    </w:p>
    <w:sectPr w:rsidR="005B3916" w:rsidRPr="00481B91">
      <w:type w:val="continuous"/>
      <w:pgSz w:w="11906" w:h="16838"/>
      <w:pgMar w:top="1417" w:right="1701" w:bottom="1417" w:left="1701" w:header="708" w:footer="708" w:gutter="0"/>
      <w:cols w:num="2" w:space="720" w:equalWidth="0">
        <w:col w:w="3898" w:space="708"/>
        <w:col w:w="389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43E" w:rsidRDefault="00EE743E">
      <w:r>
        <w:separator/>
      </w:r>
    </w:p>
  </w:endnote>
  <w:endnote w:type="continuationSeparator" w:id="0">
    <w:p w:rsidR="00EE743E" w:rsidRDefault="00EE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31" w:rsidRDefault="00EE743E">
    <w:pPr>
      <w:pStyle w:val="Rodap"/>
      <w:pBdr>
        <w:bottom w:val="single" w:sz="12" w:space="1" w:color="000000"/>
      </w:pBdr>
      <w:jc w:val="center"/>
      <w:rPr>
        <w:rFonts w:ascii="Arial" w:hAnsi="Arial" w:cs="Arial"/>
        <w:color w:val="000000"/>
        <w:sz w:val="24"/>
      </w:rPr>
    </w:pPr>
  </w:p>
  <w:p w:rsidR="00EA3631" w:rsidRDefault="00351DDC">
    <w:pPr>
      <w:pStyle w:val="Rodap"/>
      <w:jc w:val="center"/>
    </w:pPr>
    <w:r>
      <w:rPr>
        <w:rFonts w:ascii="Arial" w:hAnsi="Arial" w:cs="Arial"/>
        <w:color w:val="000000"/>
        <w:sz w:val="24"/>
      </w:rPr>
      <w:t>Avenida Sete de Setembro, 320, C</w:t>
    </w:r>
    <w:r>
      <w:rPr>
        <w:rFonts w:ascii="Arial" w:hAnsi="Arial" w:cs="Arial"/>
        <w:color w:val="000000"/>
        <w:sz w:val="24"/>
      </w:rPr>
      <w:tab/>
      <w:t>entro – Telefone (75) 3266-1969</w:t>
    </w:r>
  </w:p>
  <w:p w:rsidR="00EA3631" w:rsidRDefault="00351DDC">
    <w:pPr>
      <w:pStyle w:val="Rodap"/>
      <w:jc w:val="center"/>
    </w:pPr>
    <w:r>
      <w:rPr>
        <w:rFonts w:ascii="Arial" w:hAnsi="Arial" w:cs="Arial"/>
        <w:color w:val="000000"/>
        <w:sz w:val="24"/>
      </w:rPr>
      <w:t xml:space="preserve">CEP: 48760-000 Araci/BA – </w:t>
    </w:r>
    <w:hyperlink r:id="rId1" w:history="1">
      <w:r>
        <w:rPr>
          <w:rStyle w:val="Internetlink"/>
          <w:rFonts w:ascii="Arial" w:hAnsi="Arial" w:cs="Arial"/>
          <w:color w:val="000000"/>
          <w:sz w:val="24"/>
        </w:rPr>
        <w:t>https://www.camara.araci.ba.gov.br</w:t>
      </w:r>
    </w:hyperlink>
    <w:r>
      <w:rPr>
        <w:rFonts w:ascii="Arial" w:hAnsi="Arial" w:cs="Arial"/>
        <w:color w:val="000000"/>
        <w:sz w:val="24"/>
      </w:rPr>
      <w:t xml:space="preserve"> cmvaraci2017@gmail.com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43E" w:rsidRDefault="00EE743E">
      <w:r>
        <w:rPr>
          <w:color w:val="000000"/>
        </w:rPr>
        <w:separator/>
      </w:r>
    </w:p>
  </w:footnote>
  <w:footnote w:type="continuationSeparator" w:id="0">
    <w:p w:rsidR="00EE743E" w:rsidRDefault="00EE7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31" w:rsidRDefault="00351D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-442441</wp:posOffset>
          </wp:positionH>
          <wp:positionV relativeFrom="paragraph">
            <wp:posOffset>-116997</wp:posOffset>
          </wp:positionV>
          <wp:extent cx="6285238" cy="1019162"/>
          <wp:effectExtent l="0" t="0" r="1262" b="0"/>
          <wp:wrapTight wrapText="bothSides">
            <wp:wrapPolygon edited="0">
              <wp:start x="0" y="0"/>
              <wp:lineTo x="0" y="20995"/>
              <wp:lineTo x="21539" y="20995"/>
              <wp:lineTo x="21539" y="0"/>
              <wp:lineTo x="0" y="0"/>
            </wp:wrapPolygon>
          </wp:wrapTight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5238" cy="10191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0F32"/>
    <w:multiLevelType w:val="multilevel"/>
    <w:tmpl w:val="277041C0"/>
    <w:styleLink w:val="WWNum2"/>
    <w:lvl w:ilvl="0">
      <w:start w:val="1"/>
      <w:numFmt w:val="decimal"/>
      <w:lvlText w:val="%1."/>
      <w:lvlJc w:val="left"/>
      <w:pPr>
        <w:ind w:left="2248" w:hanging="405"/>
      </w:pPr>
      <w:rPr>
        <w:b/>
      </w:rPr>
    </w:lvl>
    <w:lvl w:ilvl="1">
      <w:start w:val="1"/>
      <w:numFmt w:val="lowerLetter"/>
      <w:lvlText w:val="%1.%2."/>
      <w:lvlJc w:val="left"/>
      <w:pPr>
        <w:ind w:left="2923" w:hanging="360"/>
      </w:pPr>
    </w:lvl>
    <w:lvl w:ilvl="2">
      <w:start w:val="1"/>
      <w:numFmt w:val="lowerRoman"/>
      <w:lvlText w:val="%1.%2.%3."/>
      <w:lvlJc w:val="right"/>
      <w:pPr>
        <w:ind w:left="3643" w:hanging="180"/>
      </w:pPr>
    </w:lvl>
    <w:lvl w:ilvl="3">
      <w:start w:val="1"/>
      <w:numFmt w:val="decimal"/>
      <w:lvlText w:val="%1.%2.%3.%4."/>
      <w:lvlJc w:val="left"/>
      <w:pPr>
        <w:ind w:left="4363" w:hanging="360"/>
      </w:pPr>
    </w:lvl>
    <w:lvl w:ilvl="4">
      <w:start w:val="1"/>
      <w:numFmt w:val="lowerLetter"/>
      <w:lvlText w:val="%1.%2.%3.%4.%5."/>
      <w:lvlJc w:val="left"/>
      <w:pPr>
        <w:ind w:left="5083" w:hanging="360"/>
      </w:pPr>
    </w:lvl>
    <w:lvl w:ilvl="5">
      <w:start w:val="1"/>
      <w:numFmt w:val="lowerRoman"/>
      <w:lvlText w:val="%1.%2.%3.%4.%5.%6."/>
      <w:lvlJc w:val="right"/>
      <w:pPr>
        <w:ind w:left="5803" w:hanging="180"/>
      </w:pPr>
    </w:lvl>
    <w:lvl w:ilvl="6">
      <w:start w:val="1"/>
      <w:numFmt w:val="decimal"/>
      <w:lvlText w:val="%1.%2.%3.%4.%5.%6.%7."/>
      <w:lvlJc w:val="left"/>
      <w:pPr>
        <w:ind w:left="6523" w:hanging="360"/>
      </w:pPr>
    </w:lvl>
    <w:lvl w:ilvl="7">
      <w:start w:val="1"/>
      <w:numFmt w:val="lowerLetter"/>
      <w:lvlText w:val="%1.%2.%3.%4.%5.%6.%7.%8."/>
      <w:lvlJc w:val="left"/>
      <w:pPr>
        <w:ind w:left="7243" w:hanging="360"/>
      </w:pPr>
    </w:lvl>
    <w:lvl w:ilvl="8">
      <w:start w:val="1"/>
      <w:numFmt w:val="lowerRoman"/>
      <w:lvlText w:val="%1.%2.%3.%4.%5.%6.%7.%8.%9."/>
      <w:lvlJc w:val="right"/>
      <w:pPr>
        <w:ind w:left="7963" w:hanging="180"/>
      </w:pPr>
    </w:lvl>
  </w:abstractNum>
  <w:abstractNum w:abstractNumId="1" w15:restartNumberingAfterBreak="0">
    <w:nsid w:val="2EF53C72"/>
    <w:multiLevelType w:val="multilevel"/>
    <w:tmpl w:val="23D05034"/>
    <w:styleLink w:val="WWNum1"/>
    <w:lvl w:ilvl="0">
      <w:start w:val="1"/>
      <w:numFmt w:val="decimal"/>
      <w:lvlText w:val="%1."/>
      <w:lvlJc w:val="left"/>
      <w:pPr>
        <w:ind w:left="2214" w:hanging="360"/>
      </w:pPr>
    </w:lvl>
    <w:lvl w:ilvl="1">
      <w:start w:val="1"/>
      <w:numFmt w:val="lowerLetter"/>
      <w:lvlText w:val="%1.%2."/>
      <w:lvlJc w:val="left"/>
      <w:pPr>
        <w:ind w:left="2934" w:hanging="360"/>
      </w:pPr>
    </w:lvl>
    <w:lvl w:ilvl="2">
      <w:start w:val="1"/>
      <w:numFmt w:val="lowerRoman"/>
      <w:lvlText w:val="%1.%2.%3."/>
      <w:lvlJc w:val="right"/>
      <w:pPr>
        <w:ind w:left="3654" w:hanging="180"/>
      </w:pPr>
    </w:lvl>
    <w:lvl w:ilvl="3">
      <w:start w:val="1"/>
      <w:numFmt w:val="decimal"/>
      <w:lvlText w:val="%1.%2.%3.%4."/>
      <w:lvlJc w:val="left"/>
      <w:pPr>
        <w:ind w:left="4374" w:hanging="360"/>
      </w:pPr>
    </w:lvl>
    <w:lvl w:ilvl="4">
      <w:start w:val="1"/>
      <w:numFmt w:val="lowerLetter"/>
      <w:lvlText w:val="%1.%2.%3.%4.%5."/>
      <w:lvlJc w:val="left"/>
      <w:pPr>
        <w:ind w:left="5094" w:hanging="360"/>
      </w:pPr>
    </w:lvl>
    <w:lvl w:ilvl="5">
      <w:start w:val="1"/>
      <w:numFmt w:val="lowerRoman"/>
      <w:lvlText w:val="%1.%2.%3.%4.%5.%6."/>
      <w:lvlJc w:val="right"/>
      <w:pPr>
        <w:ind w:left="5814" w:hanging="180"/>
      </w:pPr>
    </w:lvl>
    <w:lvl w:ilvl="6">
      <w:start w:val="1"/>
      <w:numFmt w:val="decimal"/>
      <w:lvlText w:val="%1.%2.%3.%4.%5.%6.%7."/>
      <w:lvlJc w:val="left"/>
      <w:pPr>
        <w:ind w:left="6534" w:hanging="360"/>
      </w:pPr>
    </w:lvl>
    <w:lvl w:ilvl="7">
      <w:start w:val="1"/>
      <w:numFmt w:val="lowerLetter"/>
      <w:lvlText w:val="%1.%2.%3.%4.%5.%6.%7.%8."/>
      <w:lvlJc w:val="left"/>
      <w:pPr>
        <w:ind w:left="7254" w:hanging="360"/>
      </w:pPr>
    </w:lvl>
    <w:lvl w:ilvl="8">
      <w:start w:val="1"/>
      <w:numFmt w:val="lowerRoman"/>
      <w:lvlText w:val="%1.%2.%3.%4.%5.%6.%7.%8.%9."/>
      <w:lvlJc w:val="right"/>
      <w:pPr>
        <w:ind w:left="7974" w:hanging="180"/>
      </w:pPr>
    </w:lvl>
  </w:abstractNum>
  <w:abstractNum w:abstractNumId="2" w15:restartNumberingAfterBreak="0">
    <w:nsid w:val="79F2064C"/>
    <w:multiLevelType w:val="multilevel"/>
    <w:tmpl w:val="989AC46A"/>
    <w:styleLink w:val="WWNum3"/>
    <w:lvl w:ilvl="0">
      <w:start w:val="1"/>
      <w:numFmt w:val="decimal"/>
      <w:lvlText w:val="%1."/>
      <w:lvlJc w:val="left"/>
      <w:pPr>
        <w:ind w:left="1494" w:hanging="360"/>
      </w:pPr>
      <w:rPr>
        <w:b/>
        <w:u w:val="none"/>
      </w:rPr>
    </w:lvl>
    <w:lvl w:ilvl="1">
      <w:start w:val="1"/>
      <w:numFmt w:val="lowerLetter"/>
      <w:lvlText w:val="%1.%2."/>
      <w:lvlJc w:val="left"/>
      <w:pPr>
        <w:ind w:left="2214" w:hanging="360"/>
      </w:pPr>
    </w:lvl>
    <w:lvl w:ilvl="2">
      <w:start w:val="1"/>
      <w:numFmt w:val="lowerRoman"/>
      <w:lvlText w:val="%1.%2.%3."/>
      <w:lvlJc w:val="right"/>
      <w:pPr>
        <w:ind w:left="2934" w:hanging="180"/>
      </w:pPr>
    </w:lvl>
    <w:lvl w:ilvl="3">
      <w:start w:val="1"/>
      <w:numFmt w:val="decimal"/>
      <w:lvlText w:val="%1.%2.%3.%4."/>
      <w:lvlJc w:val="left"/>
      <w:pPr>
        <w:ind w:left="3654" w:hanging="360"/>
      </w:pPr>
    </w:lvl>
    <w:lvl w:ilvl="4">
      <w:start w:val="1"/>
      <w:numFmt w:val="lowerLetter"/>
      <w:lvlText w:val="%1.%2.%3.%4.%5."/>
      <w:lvlJc w:val="left"/>
      <w:pPr>
        <w:ind w:left="4374" w:hanging="360"/>
      </w:pPr>
    </w:lvl>
    <w:lvl w:ilvl="5">
      <w:start w:val="1"/>
      <w:numFmt w:val="lowerRoman"/>
      <w:lvlText w:val="%1.%2.%3.%4.%5.%6."/>
      <w:lvlJc w:val="right"/>
      <w:pPr>
        <w:ind w:left="5094" w:hanging="180"/>
      </w:pPr>
    </w:lvl>
    <w:lvl w:ilvl="6">
      <w:start w:val="1"/>
      <w:numFmt w:val="decimal"/>
      <w:lvlText w:val="%1.%2.%3.%4.%5.%6.%7."/>
      <w:lvlJc w:val="left"/>
      <w:pPr>
        <w:ind w:left="5814" w:hanging="360"/>
      </w:pPr>
    </w:lvl>
    <w:lvl w:ilvl="7">
      <w:start w:val="1"/>
      <w:numFmt w:val="lowerLetter"/>
      <w:lvlText w:val="%1.%2.%3.%4.%5.%6.%7.%8."/>
      <w:lvlJc w:val="left"/>
      <w:pPr>
        <w:ind w:left="6534" w:hanging="360"/>
      </w:pPr>
    </w:lvl>
    <w:lvl w:ilvl="8">
      <w:start w:val="1"/>
      <w:numFmt w:val="lowerRoman"/>
      <w:lvlText w:val="%1.%2.%3.%4.%5.%6.%7.%8.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16"/>
    <w:rsid w:val="00000D17"/>
    <w:rsid w:val="000C46F5"/>
    <w:rsid w:val="001A4F10"/>
    <w:rsid w:val="00351DDC"/>
    <w:rsid w:val="00377E5E"/>
    <w:rsid w:val="00481B91"/>
    <w:rsid w:val="0055545D"/>
    <w:rsid w:val="005B3916"/>
    <w:rsid w:val="0063175B"/>
    <w:rsid w:val="006934E5"/>
    <w:rsid w:val="006C3693"/>
    <w:rsid w:val="006E041D"/>
    <w:rsid w:val="00745CC5"/>
    <w:rsid w:val="009810FE"/>
    <w:rsid w:val="00DB6276"/>
    <w:rsid w:val="00E14BC8"/>
    <w:rsid w:val="00E26F3B"/>
    <w:rsid w:val="00EE743E"/>
    <w:rsid w:val="00FB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C157"/>
  <w15:docId w15:val="{9356E48C-E250-4031-903B-2842B176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Standard"/>
    <w:pPr>
      <w:ind w:left="720"/>
    </w:pPr>
  </w:style>
  <w:style w:type="paragraph" w:customStyle="1" w:styleId="gmail-msolistparagraph">
    <w:name w:val="gmail-msolistparagraph"/>
    <w:basedOn w:val="Standard"/>
    <w:pPr>
      <w:spacing w:before="280" w:after="280" w:line="240" w:lineRule="auto"/>
    </w:pPr>
    <w:rPr>
      <w:rFonts w:eastAsia="F" w:cs="Calibri"/>
      <w:lang w:eastAsia="pt-BR"/>
    </w:rPr>
  </w:style>
  <w:style w:type="paragraph" w:styleId="Textodebal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ListLabel1">
    <w:name w:val="ListLabel 1"/>
    <w:rPr>
      <w:b/>
      <w:color w:val="auto"/>
      <w:sz w:val="22"/>
      <w:szCs w:val="22"/>
    </w:rPr>
  </w:style>
  <w:style w:type="character" w:customStyle="1" w:styleId="ListLabel2">
    <w:name w:val="ListLabel 2"/>
    <w:rPr>
      <w:rFonts w:cs="Arial"/>
      <w:b/>
      <w:i w:val="0"/>
      <w:color w:val="auto"/>
      <w:sz w:val="22"/>
      <w:szCs w:val="22"/>
    </w:rPr>
  </w:style>
  <w:style w:type="character" w:customStyle="1" w:styleId="ListLabel3">
    <w:name w:val="ListLabel 3"/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/>
      <w:u w:val="none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6317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3175B"/>
    <w:pPr>
      <w:autoSpaceDN/>
      <w:textAlignment w:val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1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mara.araci.b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Camara03</cp:lastModifiedBy>
  <cp:revision>11</cp:revision>
  <cp:lastPrinted>2022-03-30T11:44:00Z</cp:lastPrinted>
  <dcterms:created xsi:type="dcterms:W3CDTF">2022-05-24T14:41:00Z</dcterms:created>
  <dcterms:modified xsi:type="dcterms:W3CDTF">2023-02-03T13:00:00Z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